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5B960" w14:textId="77777777" w:rsidR="00110EAE" w:rsidRDefault="00110EAE" w:rsidP="0004241C">
      <w:pPr>
        <w:spacing w:after="0"/>
        <w:jc w:val="both"/>
        <w:rPr>
          <w:rFonts w:ascii="Tahoma" w:eastAsia="Times New Roman" w:hAnsi="Tahoma" w:cs="Tahoma"/>
          <w:b/>
          <w:sz w:val="28"/>
          <w:szCs w:val="28"/>
          <w:lang w:eastAsia="en-GB"/>
        </w:rPr>
      </w:pPr>
    </w:p>
    <w:p w14:paraId="242C8CA4" w14:textId="6CA89C8F" w:rsidR="003043DD" w:rsidRPr="00B53816" w:rsidRDefault="003043DD" w:rsidP="00B53816">
      <w:pPr>
        <w:spacing w:after="0"/>
        <w:rPr>
          <w:rFonts w:ascii="Tahoma" w:eastAsia="Times New Roman" w:hAnsi="Tahoma" w:cs="Tahoma"/>
          <w:b/>
          <w:sz w:val="24"/>
          <w:szCs w:val="24"/>
          <w:lang w:eastAsia="en-GB"/>
        </w:rPr>
      </w:pPr>
      <w:r w:rsidRPr="00B53816">
        <w:rPr>
          <w:rFonts w:ascii="Tahoma" w:eastAsia="Times New Roman" w:hAnsi="Tahoma" w:cs="Tahoma"/>
          <w:b/>
          <w:sz w:val="24"/>
          <w:szCs w:val="24"/>
          <w:lang w:eastAsia="en-GB"/>
        </w:rPr>
        <w:t>POLICY</w:t>
      </w:r>
    </w:p>
    <w:p w14:paraId="27FBA655" w14:textId="77777777" w:rsidR="0093104F" w:rsidRPr="00B53816" w:rsidRDefault="0093104F" w:rsidP="00B53816">
      <w:pPr>
        <w:pStyle w:val="ListParagraph"/>
        <w:ind w:left="0"/>
        <w:rPr>
          <w:rFonts w:ascii="Tahoma" w:hAnsi="Tahoma" w:cs="Tahoma"/>
          <w:sz w:val="24"/>
          <w:szCs w:val="24"/>
        </w:rPr>
      </w:pPr>
    </w:p>
    <w:p w14:paraId="47DB3884" w14:textId="4DBB2DA4" w:rsidR="0093104F" w:rsidRPr="00B53816" w:rsidRDefault="003043DD" w:rsidP="009B4427">
      <w:pPr>
        <w:pStyle w:val="ListParagraph"/>
        <w:ind w:left="0"/>
        <w:jc w:val="both"/>
        <w:rPr>
          <w:rFonts w:ascii="Tahoma" w:hAnsi="Tahoma" w:cs="Tahoma"/>
          <w:sz w:val="24"/>
          <w:szCs w:val="24"/>
        </w:rPr>
      </w:pPr>
      <w:r w:rsidRPr="00B53816">
        <w:rPr>
          <w:rFonts w:ascii="Tahoma" w:hAnsi="Tahoma" w:cs="Tahoma"/>
          <w:sz w:val="24"/>
          <w:szCs w:val="24"/>
        </w:rPr>
        <w:t>LEAP</w:t>
      </w:r>
      <w:r w:rsidR="0093104F" w:rsidRPr="00B53816">
        <w:rPr>
          <w:rFonts w:ascii="Tahoma" w:hAnsi="Tahoma" w:cs="Tahoma"/>
          <w:sz w:val="24"/>
          <w:szCs w:val="24"/>
        </w:rPr>
        <w:t xml:space="preserve"> uses CCTV for the purposes of</w:t>
      </w:r>
      <w:r w:rsidR="00197102" w:rsidRPr="00B53816">
        <w:rPr>
          <w:rFonts w:ascii="Tahoma" w:hAnsi="Tahoma" w:cs="Tahoma"/>
          <w:sz w:val="24"/>
          <w:szCs w:val="24"/>
        </w:rPr>
        <w:t>:</w:t>
      </w:r>
      <w:r w:rsidR="0093104F" w:rsidRPr="00B53816">
        <w:rPr>
          <w:rFonts w:ascii="Tahoma" w:hAnsi="Tahoma" w:cs="Tahoma"/>
          <w:sz w:val="24"/>
          <w:szCs w:val="24"/>
        </w:rPr>
        <w:t xml:space="preserve"> </w:t>
      </w:r>
    </w:p>
    <w:p w14:paraId="445BA461" w14:textId="4952E7ED" w:rsidR="00EB5D58" w:rsidRPr="00B53816" w:rsidRDefault="00197102" w:rsidP="009B4427">
      <w:pPr>
        <w:pStyle w:val="ListParagraph"/>
        <w:numPr>
          <w:ilvl w:val="0"/>
          <w:numId w:val="49"/>
        </w:num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The</w:t>
      </w:r>
      <w:r w:rsidR="00EB5D58" w:rsidRPr="00B53816">
        <w:rPr>
          <w:rFonts w:ascii="Tahoma" w:hAnsi="Tahoma" w:cs="Tahoma"/>
          <w:sz w:val="24"/>
          <w:szCs w:val="24"/>
          <w:lang w:val="en-US"/>
        </w:rPr>
        <w:t xml:space="preserve"> reduction in the fear of crime and reassurance of LEAP clients.</w:t>
      </w:r>
    </w:p>
    <w:p w14:paraId="0ABDE612" w14:textId="3670A745" w:rsidR="00EB5D58" w:rsidRPr="00B53816" w:rsidRDefault="00046177" w:rsidP="009B4427">
      <w:pPr>
        <w:pStyle w:val="ListParagraph"/>
        <w:numPr>
          <w:ilvl w:val="0"/>
          <w:numId w:val="49"/>
        </w:num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S</w:t>
      </w:r>
      <w:r w:rsidR="00EB5D58" w:rsidRPr="00B53816">
        <w:rPr>
          <w:rFonts w:ascii="Tahoma" w:hAnsi="Tahoma" w:cs="Tahoma"/>
          <w:sz w:val="24"/>
          <w:szCs w:val="24"/>
          <w:lang w:val="en-US"/>
        </w:rPr>
        <w:t>ecur</w:t>
      </w:r>
      <w:r w:rsidRPr="00B53816">
        <w:rPr>
          <w:rFonts w:ascii="Tahoma" w:hAnsi="Tahoma" w:cs="Tahoma"/>
          <w:sz w:val="24"/>
          <w:szCs w:val="24"/>
          <w:lang w:val="en-US"/>
        </w:rPr>
        <w:t>ing</w:t>
      </w:r>
      <w:r w:rsidR="00EB5D58" w:rsidRPr="00B53816">
        <w:rPr>
          <w:rFonts w:ascii="Tahoma" w:hAnsi="Tahoma" w:cs="Tahoma"/>
          <w:sz w:val="24"/>
          <w:szCs w:val="24"/>
          <w:lang w:val="en-US"/>
        </w:rPr>
        <w:t xml:space="preserve"> a safer environment for those people who live, visit and work at LEAP premises. </w:t>
      </w:r>
    </w:p>
    <w:p w14:paraId="1DBB90F7" w14:textId="13998219" w:rsidR="00EB5D58" w:rsidRPr="00B53816" w:rsidRDefault="00046177" w:rsidP="009B4427">
      <w:pPr>
        <w:pStyle w:val="ListParagraph"/>
        <w:numPr>
          <w:ilvl w:val="0"/>
          <w:numId w:val="49"/>
        </w:num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D</w:t>
      </w:r>
      <w:r w:rsidR="00EB5D58" w:rsidRPr="00B53816">
        <w:rPr>
          <w:rFonts w:ascii="Tahoma" w:hAnsi="Tahoma" w:cs="Tahoma"/>
          <w:sz w:val="24"/>
          <w:szCs w:val="24"/>
          <w:lang w:val="en-US"/>
        </w:rPr>
        <w:t>etection, deterrence and prevention of crime, such as</w:t>
      </w:r>
      <w:r w:rsidRPr="00B53816">
        <w:rPr>
          <w:rFonts w:ascii="Tahoma" w:hAnsi="Tahoma" w:cs="Tahoma"/>
          <w:sz w:val="24"/>
          <w:szCs w:val="24"/>
          <w:lang w:val="en-US"/>
        </w:rPr>
        <w:t xml:space="preserve"> h</w:t>
      </w:r>
      <w:r w:rsidR="00EB5D58" w:rsidRPr="00B53816">
        <w:rPr>
          <w:rFonts w:ascii="Tahoma" w:hAnsi="Tahoma" w:cs="Tahoma"/>
          <w:sz w:val="24"/>
          <w:szCs w:val="24"/>
          <w:lang w:val="en-US"/>
        </w:rPr>
        <w:t>elping to identify and prosecute offenders</w:t>
      </w:r>
      <w:r w:rsidRPr="00B53816">
        <w:rPr>
          <w:rFonts w:ascii="Tahoma" w:hAnsi="Tahoma" w:cs="Tahoma"/>
          <w:sz w:val="24"/>
          <w:szCs w:val="24"/>
          <w:lang w:val="en-US"/>
        </w:rPr>
        <w:t xml:space="preserve"> and p</w:t>
      </w:r>
      <w:r w:rsidR="00EB5D58" w:rsidRPr="00B53816">
        <w:rPr>
          <w:rFonts w:ascii="Tahoma" w:hAnsi="Tahoma" w:cs="Tahoma"/>
          <w:sz w:val="24"/>
          <w:szCs w:val="24"/>
          <w:lang w:val="en-US"/>
        </w:rPr>
        <w:t xml:space="preserve">roviding the Police with evidence to take criminal action in the courts; </w:t>
      </w:r>
    </w:p>
    <w:p w14:paraId="3FB51957" w14:textId="77777777" w:rsidR="00EB5D58" w:rsidRPr="00B53816" w:rsidRDefault="00EB5D58" w:rsidP="009B4427">
      <w:pPr>
        <w:pStyle w:val="ListParagraph"/>
        <w:numPr>
          <w:ilvl w:val="0"/>
          <w:numId w:val="49"/>
        </w:num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Assisting in the delivery of LEAP services by reducing risk to LEAP staff and clients.</w:t>
      </w:r>
    </w:p>
    <w:p w14:paraId="1935E9EB" w14:textId="77777777" w:rsidR="00EB5D58" w:rsidRPr="00B53816" w:rsidRDefault="00EB5D58" w:rsidP="009B4427">
      <w:pPr>
        <w:pStyle w:val="ListParagraph"/>
        <w:ind w:left="0" w:right="-1"/>
        <w:jc w:val="both"/>
        <w:rPr>
          <w:rFonts w:ascii="Tahoma" w:hAnsi="Tahoma" w:cs="Tahoma"/>
          <w:sz w:val="24"/>
          <w:szCs w:val="24"/>
        </w:rPr>
      </w:pPr>
    </w:p>
    <w:p w14:paraId="0AD773C2" w14:textId="1DD65153" w:rsidR="0093104F" w:rsidRPr="00B53816" w:rsidRDefault="0093104F" w:rsidP="009B4427">
      <w:pPr>
        <w:pStyle w:val="ListParagraph"/>
        <w:ind w:left="0"/>
        <w:jc w:val="both"/>
        <w:rPr>
          <w:rFonts w:ascii="Tahoma" w:hAnsi="Tahoma" w:cs="Tahoma"/>
          <w:sz w:val="24"/>
          <w:szCs w:val="24"/>
        </w:rPr>
      </w:pPr>
      <w:r w:rsidRPr="00B53816">
        <w:rPr>
          <w:rFonts w:ascii="Tahoma" w:hAnsi="Tahoma" w:cs="Tahoma"/>
          <w:sz w:val="24"/>
          <w:szCs w:val="24"/>
        </w:rPr>
        <w:t xml:space="preserve">This </w:t>
      </w:r>
      <w:r w:rsidR="00046177" w:rsidRPr="00B53816">
        <w:rPr>
          <w:rFonts w:ascii="Tahoma" w:hAnsi="Tahoma" w:cs="Tahoma"/>
          <w:sz w:val="24"/>
          <w:szCs w:val="24"/>
        </w:rPr>
        <w:t>policy</w:t>
      </w:r>
      <w:r w:rsidRPr="00B53816">
        <w:rPr>
          <w:rFonts w:ascii="Tahoma" w:hAnsi="Tahoma" w:cs="Tahoma"/>
          <w:sz w:val="24"/>
          <w:szCs w:val="24"/>
        </w:rPr>
        <w:t xml:space="preserve"> sets out the accepted use and management of CCTV equipment and images to ensure that </w:t>
      </w:r>
      <w:r w:rsidR="00523848" w:rsidRPr="00B53816">
        <w:rPr>
          <w:rFonts w:ascii="Tahoma" w:hAnsi="Tahoma" w:cs="Tahoma"/>
          <w:sz w:val="24"/>
          <w:szCs w:val="24"/>
        </w:rPr>
        <w:t xml:space="preserve">LEAP </w:t>
      </w:r>
      <w:r w:rsidRPr="00B53816">
        <w:rPr>
          <w:rFonts w:ascii="Tahoma" w:hAnsi="Tahoma" w:cs="Tahoma"/>
          <w:sz w:val="24"/>
          <w:szCs w:val="24"/>
        </w:rPr>
        <w:t xml:space="preserve">complies with the Data Protection Act 2018 and other relevant legislation. We process personal data in line with our Data Protection Policy. </w:t>
      </w:r>
    </w:p>
    <w:p w14:paraId="0CAC49D1" w14:textId="77777777" w:rsidR="0093104F" w:rsidRPr="00B53816" w:rsidRDefault="0093104F" w:rsidP="009B4427">
      <w:pPr>
        <w:pStyle w:val="ListParagraph"/>
        <w:ind w:left="0"/>
        <w:jc w:val="both"/>
        <w:rPr>
          <w:rFonts w:ascii="Tahoma" w:hAnsi="Tahoma" w:cs="Tahoma"/>
          <w:sz w:val="24"/>
          <w:szCs w:val="24"/>
        </w:rPr>
      </w:pPr>
    </w:p>
    <w:p w14:paraId="21231A96" w14:textId="6CA2883C" w:rsidR="0093104F" w:rsidRPr="00B53816" w:rsidRDefault="009F7769" w:rsidP="009B4427">
      <w:pPr>
        <w:pStyle w:val="ListParagraph"/>
        <w:ind w:left="0"/>
        <w:jc w:val="both"/>
        <w:rPr>
          <w:rFonts w:ascii="Tahoma" w:hAnsi="Tahoma" w:cs="Tahoma"/>
          <w:sz w:val="24"/>
          <w:szCs w:val="24"/>
        </w:rPr>
      </w:pPr>
      <w:r w:rsidRPr="00B53816">
        <w:rPr>
          <w:rFonts w:ascii="Tahoma" w:hAnsi="Tahoma" w:cs="Tahoma"/>
          <w:sz w:val="24"/>
          <w:szCs w:val="24"/>
        </w:rPr>
        <w:t>LEAP</w:t>
      </w:r>
      <w:r w:rsidR="0093104F" w:rsidRPr="00B53816">
        <w:rPr>
          <w:rFonts w:ascii="Tahoma" w:hAnsi="Tahoma" w:cs="Tahoma"/>
          <w:sz w:val="24"/>
          <w:szCs w:val="24"/>
        </w:rPr>
        <w:t xml:space="preserve"> will also be </w:t>
      </w:r>
      <w:r w:rsidR="00021BC4" w:rsidRPr="00B53816">
        <w:rPr>
          <w:rFonts w:ascii="Tahoma" w:hAnsi="Tahoma" w:cs="Tahoma"/>
          <w:sz w:val="24"/>
          <w:szCs w:val="24"/>
        </w:rPr>
        <w:t>aware</w:t>
      </w:r>
      <w:r w:rsidR="0093104F" w:rsidRPr="00B53816">
        <w:rPr>
          <w:rFonts w:ascii="Tahoma" w:hAnsi="Tahoma" w:cs="Tahoma"/>
          <w:sz w:val="24"/>
          <w:szCs w:val="24"/>
        </w:rPr>
        <w:t xml:space="preserve"> of the Guiding Principles of the Surveillance Camera Code of Practice as published by the Home Office and updated in 2021. </w:t>
      </w:r>
    </w:p>
    <w:p w14:paraId="2173B671" w14:textId="77777777" w:rsidR="0093104F" w:rsidRPr="00B53816" w:rsidRDefault="0093104F" w:rsidP="009B4427">
      <w:pPr>
        <w:pStyle w:val="ListParagraph"/>
        <w:ind w:left="0"/>
        <w:jc w:val="both"/>
        <w:rPr>
          <w:rFonts w:ascii="Tahoma" w:hAnsi="Tahoma" w:cs="Tahoma"/>
          <w:sz w:val="24"/>
          <w:szCs w:val="24"/>
        </w:rPr>
      </w:pPr>
    </w:p>
    <w:p w14:paraId="59170AF6" w14:textId="69CB0483" w:rsidR="0093104F" w:rsidRPr="00B53816" w:rsidRDefault="0093104F" w:rsidP="009B4427">
      <w:pPr>
        <w:pStyle w:val="ListParagraph"/>
        <w:ind w:left="0"/>
        <w:jc w:val="both"/>
        <w:rPr>
          <w:rFonts w:ascii="Tahoma" w:hAnsi="Tahoma" w:cs="Tahoma"/>
          <w:sz w:val="24"/>
          <w:szCs w:val="24"/>
        </w:rPr>
      </w:pPr>
      <w:r w:rsidRPr="00B53816">
        <w:rPr>
          <w:rFonts w:ascii="Tahoma" w:hAnsi="Tahoma" w:cs="Tahoma"/>
          <w:sz w:val="24"/>
          <w:szCs w:val="24"/>
        </w:rPr>
        <w:t xml:space="preserve">The purpose of this policy is to establish what CCTV </w:t>
      </w:r>
      <w:r w:rsidR="004346AE" w:rsidRPr="00B53816">
        <w:rPr>
          <w:rFonts w:ascii="Tahoma" w:hAnsi="Tahoma" w:cs="Tahoma"/>
          <w:sz w:val="24"/>
          <w:szCs w:val="24"/>
        </w:rPr>
        <w:t>LEAP</w:t>
      </w:r>
      <w:r w:rsidRPr="00B53816">
        <w:rPr>
          <w:rFonts w:ascii="Tahoma" w:hAnsi="Tahoma" w:cs="Tahoma"/>
          <w:sz w:val="24"/>
          <w:szCs w:val="24"/>
        </w:rPr>
        <w:t xml:space="preserve"> will use, how it will be used and managed. </w:t>
      </w:r>
    </w:p>
    <w:p w14:paraId="48821B08" w14:textId="77777777" w:rsidR="0093104F" w:rsidRDefault="0093104F" w:rsidP="009B4427">
      <w:pPr>
        <w:pStyle w:val="ListParagraph"/>
        <w:ind w:left="0"/>
        <w:jc w:val="both"/>
        <w:rPr>
          <w:rFonts w:ascii="Tahoma" w:hAnsi="Tahoma" w:cs="Tahoma"/>
          <w:b/>
          <w:bCs/>
          <w:sz w:val="24"/>
          <w:szCs w:val="24"/>
        </w:rPr>
      </w:pPr>
    </w:p>
    <w:p w14:paraId="6A3FC3EA" w14:textId="77777777" w:rsidR="002277E8" w:rsidRPr="005F0AFC" w:rsidRDefault="002277E8" w:rsidP="009B4427">
      <w:pPr>
        <w:spacing w:after="0"/>
        <w:jc w:val="both"/>
        <w:rPr>
          <w:rFonts w:ascii="Tahoma" w:eastAsia="Times New Roman" w:hAnsi="Tahoma" w:cs="Tahoma"/>
          <w:b/>
          <w:sz w:val="24"/>
          <w:szCs w:val="24"/>
          <w:lang w:eastAsia="en-GB"/>
        </w:rPr>
      </w:pPr>
      <w:r w:rsidRPr="005F0AFC">
        <w:rPr>
          <w:rFonts w:ascii="Tahoma" w:eastAsia="Times New Roman" w:hAnsi="Tahoma" w:cs="Tahoma"/>
          <w:b/>
          <w:sz w:val="24"/>
          <w:szCs w:val="24"/>
          <w:lang w:eastAsia="en-GB"/>
        </w:rPr>
        <w:t>PROCEDURE</w:t>
      </w:r>
    </w:p>
    <w:p w14:paraId="07617818" w14:textId="77777777" w:rsidR="00E75D94" w:rsidRPr="00B53816" w:rsidRDefault="00E75D94" w:rsidP="009B4427">
      <w:pPr>
        <w:pStyle w:val="ListParagraph"/>
        <w:ind w:left="0"/>
        <w:jc w:val="both"/>
        <w:rPr>
          <w:rFonts w:ascii="Tahoma" w:hAnsi="Tahoma" w:cs="Tahoma"/>
          <w:b/>
          <w:bCs/>
          <w:sz w:val="24"/>
          <w:szCs w:val="24"/>
        </w:rPr>
      </w:pPr>
    </w:p>
    <w:p w14:paraId="23A3DCC5" w14:textId="2C791126" w:rsidR="0093104F" w:rsidRPr="00B53816" w:rsidRDefault="0093104F" w:rsidP="009B4427">
      <w:pPr>
        <w:pStyle w:val="ListParagraph"/>
        <w:ind w:left="0"/>
        <w:jc w:val="both"/>
        <w:rPr>
          <w:rFonts w:ascii="Tahoma" w:hAnsi="Tahoma" w:cs="Tahoma"/>
          <w:b/>
          <w:bCs/>
          <w:sz w:val="24"/>
          <w:szCs w:val="24"/>
        </w:rPr>
      </w:pPr>
      <w:r w:rsidRPr="00B53816">
        <w:rPr>
          <w:rFonts w:ascii="Tahoma" w:hAnsi="Tahoma" w:cs="Tahoma"/>
          <w:b/>
          <w:bCs/>
          <w:sz w:val="24"/>
          <w:szCs w:val="24"/>
        </w:rPr>
        <w:t xml:space="preserve">Responsibility for the management of the system </w:t>
      </w:r>
    </w:p>
    <w:p w14:paraId="5BBD3151" w14:textId="77777777" w:rsidR="0093104F" w:rsidRPr="00B53816" w:rsidRDefault="0093104F" w:rsidP="009B4427">
      <w:pPr>
        <w:pStyle w:val="ListParagraph"/>
        <w:ind w:left="0"/>
        <w:jc w:val="both"/>
        <w:rPr>
          <w:rFonts w:ascii="Tahoma" w:hAnsi="Tahoma" w:cs="Tahoma"/>
          <w:sz w:val="24"/>
          <w:szCs w:val="24"/>
        </w:rPr>
      </w:pPr>
    </w:p>
    <w:p w14:paraId="6C82A399" w14:textId="2FDB5315" w:rsidR="0093104F" w:rsidRPr="00B53816" w:rsidRDefault="0093104F" w:rsidP="009B4427">
      <w:pPr>
        <w:pStyle w:val="ListParagraph"/>
        <w:ind w:left="0"/>
        <w:jc w:val="both"/>
        <w:rPr>
          <w:rFonts w:ascii="Tahoma" w:hAnsi="Tahoma" w:cs="Tahoma"/>
          <w:sz w:val="24"/>
          <w:szCs w:val="24"/>
        </w:rPr>
      </w:pPr>
      <w:r w:rsidRPr="00B53816">
        <w:rPr>
          <w:rFonts w:ascii="Tahoma" w:hAnsi="Tahoma" w:cs="Tahoma"/>
          <w:sz w:val="24"/>
          <w:szCs w:val="24"/>
        </w:rPr>
        <w:t xml:space="preserve">The </w:t>
      </w:r>
      <w:r w:rsidR="00026699" w:rsidRPr="00B53816">
        <w:rPr>
          <w:rFonts w:ascii="Tahoma" w:hAnsi="Tahoma" w:cs="Tahoma"/>
          <w:sz w:val="24"/>
          <w:szCs w:val="24"/>
        </w:rPr>
        <w:t>Housing Manager</w:t>
      </w:r>
      <w:r w:rsidRPr="00B53816">
        <w:rPr>
          <w:rFonts w:ascii="Tahoma" w:hAnsi="Tahoma" w:cs="Tahoma"/>
          <w:sz w:val="24"/>
          <w:szCs w:val="24"/>
        </w:rPr>
        <w:t xml:space="preserve"> has overall responsibility for the maintenance of the system</w:t>
      </w:r>
      <w:r w:rsidR="00F068D2" w:rsidRPr="00B53816">
        <w:rPr>
          <w:rFonts w:ascii="Tahoma" w:hAnsi="Tahoma" w:cs="Tahoma"/>
          <w:sz w:val="24"/>
          <w:szCs w:val="24"/>
        </w:rPr>
        <w:t xml:space="preserve"> with assistance from the Senior Housing Managers</w:t>
      </w:r>
      <w:r w:rsidRPr="00B53816">
        <w:rPr>
          <w:rFonts w:ascii="Tahoma" w:hAnsi="Tahoma" w:cs="Tahoma"/>
          <w:sz w:val="24"/>
          <w:szCs w:val="24"/>
        </w:rPr>
        <w:t>. They will periodically check the equipment and arrange for maintenance checks</w:t>
      </w:r>
      <w:r w:rsidR="00F068D2" w:rsidRPr="00B53816">
        <w:rPr>
          <w:rFonts w:ascii="Tahoma" w:hAnsi="Tahoma" w:cs="Tahoma"/>
          <w:sz w:val="24"/>
          <w:szCs w:val="24"/>
        </w:rPr>
        <w:t xml:space="preserve"> as required</w:t>
      </w:r>
      <w:r w:rsidRPr="00B53816">
        <w:rPr>
          <w:rFonts w:ascii="Tahoma" w:hAnsi="Tahoma" w:cs="Tahoma"/>
          <w:sz w:val="24"/>
          <w:szCs w:val="24"/>
        </w:rPr>
        <w:t xml:space="preserve">. </w:t>
      </w:r>
    </w:p>
    <w:p w14:paraId="0A893039" w14:textId="77777777" w:rsidR="0093104F" w:rsidRPr="00B53816" w:rsidRDefault="0093104F" w:rsidP="009B4427">
      <w:pPr>
        <w:pStyle w:val="ListParagraph"/>
        <w:ind w:left="0"/>
        <w:jc w:val="both"/>
        <w:rPr>
          <w:rFonts w:ascii="Tahoma" w:hAnsi="Tahoma" w:cs="Tahoma"/>
          <w:sz w:val="24"/>
          <w:szCs w:val="24"/>
        </w:rPr>
      </w:pPr>
    </w:p>
    <w:p w14:paraId="78AD0128" w14:textId="6A9F5595" w:rsidR="0093104F" w:rsidRPr="00B53816" w:rsidRDefault="0093104F" w:rsidP="009B4427">
      <w:pPr>
        <w:pStyle w:val="ListParagraph"/>
        <w:ind w:left="0"/>
        <w:jc w:val="both"/>
        <w:rPr>
          <w:rFonts w:ascii="Tahoma" w:hAnsi="Tahoma" w:cs="Tahoma"/>
          <w:sz w:val="24"/>
          <w:szCs w:val="24"/>
        </w:rPr>
      </w:pPr>
      <w:r w:rsidRPr="00B53816">
        <w:rPr>
          <w:rFonts w:ascii="Tahoma" w:hAnsi="Tahoma" w:cs="Tahoma"/>
          <w:sz w:val="24"/>
          <w:szCs w:val="24"/>
        </w:rPr>
        <w:t xml:space="preserve">The </w:t>
      </w:r>
      <w:r w:rsidR="00F068D2" w:rsidRPr="00B53816">
        <w:rPr>
          <w:rFonts w:ascii="Tahoma" w:hAnsi="Tahoma" w:cs="Tahoma"/>
          <w:sz w:val="24"/>
          <w:szCs w:val="24"/>
        </w:rPr>
        <w:t>Housing Manager</w:t>
      </w:r>
      <w:r w:rsidRPr="00B53816">
        <w:rPr>
          <w:rFonts w:ascii="Tahoma" w:hAnsi="Tahoma" w:cs="Tahoma"/>
          <w:sz w:val="24"/>
          <w:szCs w:val="24"/>
        </w:rPr>
        <w:t xml:space="preserve"> will ensure that images are deleted in accordance with the retention policy</w:t>
      </w:r>
      <w:r w:rsidR="00E92DC6">
        <w:rPr>
          <w:rFonts w:ascii="Tahoma" w:hAnsi="Tahoma" w:cs="Tahoma"/>
          <w:sz w:val="24"/>
          <w:szCs w:val="24"/>
        </w:rPr>
        <w:t xml:space="preserve"> with assistance from LEAP’s IT provider</w:t>
      </w:r>
      <w:r w:rsidRPr="00B53816">
        <w:rPr>
          <w:rFonts w:ascii="Tahoma" w:hAnsi="Tahoma" w:cs="Tahoma"/>
          <w:sz w:val="24"/>
          <w:szCs w:val="24"/>
        </w:rPr>
        <w:t xml:space="preserve">. Members of the </w:t>
      </w:r>
      <w:r w:rsidR="00F068D2" w:rsidRPr="00B53816">
        <w:rPr>
          <w:rFonts w:ascii="Tahoma" w:hAnsi="Tahoma" w:cs="Tahoma"/>
          <w:sz w:val="24"/>
          <w:szCs w:val="24"/>
        </w:rPr>
        <w:t>Management Team</w:t>
      </w:r>
      <w:r w:rsidRPr="00B53816">
        <w:rPr>
          <w:rFonts w:ascii="Tahoma" w:hAnsi="Tahoma" w:cs="Tahoma"/>
          <w:sz w:val="24"/>
          <w:szCs w:val="24"/>
        </w:rPr>
        <w:t xml:space="preserve"> will have access to the recorded images during the maintenance of the systems but will under no circumstances routinely view, disclose or retain copies of the recorded images. </w:t>
      </w:r>
    </w:p>
    <w:p w14:paraId="77C3F62B" w14:textId="77777777" w:rsidR="0093104F" w:rsidRPr="00B53816" w:rsidRDefault="0093104F" w:rsidP="009B4427">
      <w:pPr>
        <w:pStyle w:val="ListParagraph"/>
        <w:ind w:left="0"/>
        <w:jc w:val="both"/>
        <w:rPr>
          <w:rFonts w:ascii="Tahoma" w:hAnsi="Tahoma" w:cs="Tahoma"/>
          <w:sz w:val="24"/>
          <w:szCs w:val="24"/>
        </w:rPr>
      </w:pPr>
    </w:p>
    <w:p w14:paraId="2DB0FF88" w14:textId="762208E6" w:rsidR="001C47F4" w:rsidRDefault="00F068D2" w:rsidP="009B4427">
      <w:pPr>
        <w:pStyle w:val="ListParagraph"/>
        <w:ind w:left="0"/>
        <w:jc w:val="both"/>
        <w:rPr>
          <w:rFonts w:ascii="Tahoma" w:hAnsi="Tahoma" w:cs="Tahoma"/>
          <w:sz w:val="24"/>
          <w:szCs w:val="24"/>
        </w:rPr>
      </w:pPr>
      <w:r w:rsidRPr="00B53816">
        <w:rPr>
          <w:rFonts w:ascii="Tahoma" w:hAnsi="Tahoma" w:cs="Tahoma"/>
          <w:sz w:val="24"/>
          <w:szCs w:val="24"/>
        </w:rPr>
        <w:t>The Housing Manager and Senior Housing Managers</w:t>
      </w:r>
      <w:r w:rsidR="0093104F" w:rsidRPr="00B53816">
        <w:rPr>
          <w:rFonts w:ascii="Tahoma" w:hAnsi="Tahoma" w:cs="Tahoma"/>
          <w:sz w:val="24"/>
          <w:szCs w:val="24"/>
        </w:rPr>
        <w:t xml:space="preserve"> will be trained in the operation of the CCTV </w:t>
      </w:r>
      <w:r w:rsidRPr="00B53816">
        <w:rPr>
          <w:rFonts w:ascii="Tahoma" w:hAnsi="Tahoma" w:cs="Tahoma"/>
          <w:sz w:val="24"/>
          <w:szCs w:val="24"/>
        </w:rPr>
        <w:t>system</w:t>
      </w:r>
      <w:r w:rsidR="001E0E72">
        <w:rPr>
          <w:rFonts w:ascii="Tahoma" w:hAnsi="Tahoma" w:cs="Tahoma"/>
          <w:sz w:val="24"/>
          <w:szCs w:val="24"/>
        </w:rPr>
        <w:t xml:space="preserve">, the Housing Manager will have access to all CCTV systems and the Senior Housing Officer’s will have access to their own area’s </w:t>
      </w:r>
      <w:r w:rsidR="006C098D">
        <w:rPr>
          <w:rFonts w:ascii="Tahoma" w:hAnsi="Tahoma" w:cs="Tahoma"/>
          <w:sz w:val="24"/>
          <w:szCs w:val="24"/>
        </w:rPr>
        <w:t>camera’s</w:t>
      </w:r>
      <w:r w:rsidRPr="00B53816">
        <w:rPr>
          <w:rFonts w:ascii="Tahoma" w:hAnsi="Tahoma" w:cs="Tahoma"/>
          <w:sz w:val="24"/>
          <w:szCs w:val="24"/>
        </w:rPr>
        <w:t xml:space="preserve"> and</w:t>
      </w:r>
      <w:r w:rsidR="0093104F" w:rsidRPr="00B53816">
        <w:rPr>
          <w:rFonts w:ascii="Tahoma" w:hAnsi="Tahoma" w:cs="Tahoma"/>
          <w:sz w:val="24"/>
          <w:szCs w:val="24"/>
        </w:rPr>
        <w:t xml:space="preserve"> will be aware of the data protection compliance requirements</w:t>
      </w:r>
      <w:r w:rsidR="00C12F02">
        <w:rPr>
          <w:rFonts w:ascii="Tahoma" w:hAnsi="Tahoma" w:cs="Tahoma"/>
          <w:sz w:val="24"/>
          <w:szCs w:val="24"/>
        </w:rPr>
        <w:t>.</w:t>
      </w:r>
    </w:p>
    <w:p w14:paraId="78F1532B" w14:textId="77777777" w:rsidR="00E92DC6" w:rsidRDefault="00E92DC6" w:rsidP="009B4427">
      <w:pPr>
        <w:pStyle w:val="ListParagraph"/>
        <w:ind w:left="0"/>
        <w:jc w:val="both"/>
        <w:rPr>
          <w:rFonts w:ascii="Tahoma" w:hAnsi="Tahoma" w:cs="Tahoma"/>
          <w:sz w:val="24"/>
          <w:szCs w:val="24"/>
        </w:rPr>
      </w:pPr>
    </w:p>
    <w:p w14:paraId="60C3A866" w14:textId="77777777" w:rsidR="00E92DC6" w:rsidRDefault="00E92DC6" w:rsidP="009B4427">
      <w:pPr>
        <w:pStyle w:val="ListParagraph"/>
        <w:ind w:left="0"/>
        <w:jc w:val="both"/>
        <w:rPr>
          <w:rFonts w:ascii="Tahoma" w:hAnsi="Tahoma" w:cs="Tahoma"/>
          <w:sz w:val="24"/>
          <w:szCs w:val="24"/>
        </w:rPr>
      </w:pPr>
    </w:p>
    <w:p w14:paraId="6714799C" w14:textId="77777777" w:rsidR="00E92DC6" w:rsidRDefault="00E92DC6" w:rsidP="009B4427">
      <w:pPr>
        <w:pStyle w:val="ListParagraph"/>
        <w:ind w:left="0"/>
        <w:jc w:val="both"/>
        <w:rPr>
          <w:rFonts w:ascii="Tahoma" w:hAnsi="Tahoma" w:cs="Tahoma"/>
          <w:sz w:val="24"/>
          <w:szCs w:val="24"/>
        </w:rPr>
      </w:pPr>
    </w:p>
    <w:p w14:paraId="21997CC8" w14:textId="77777777" w:rsidR="001C47F4" w:rsidRPr="00B53816" w:rsidRDefault="001C47F4" w:rsidP="009B4427">
      <w:pPr>
        <w:pStyle w:val="ListParagraph"/>
        <w:ind w:left="0"/>
        <w:jc w:val="both"/>
        <w:rPr>
          <w:rFonts w:ascii="Tahoma" w:hAnsi="Tahoma" w:cs="Tahoma"/>
          <w:sz w:val="24"/>
          <w:szCs w:val="24"/>
        </w:rPr>
      </w:pPr>
    </w:p>
    <w:p w14:paraId="08CEF7FF" w14:textId="299115CB" w:rsidR="001C47F4" w:rsidRPr="00B53816" w:rsidRDefault="0093104F" w:rsidP="009B4427">
      <w:pPr>
        <w:pStyle w:val="ListParagraph"/>
        <w:ind w:left="0"/>
        <w:jc w:val="both"/>
        <w:rPr>
          <w:rFonts w:ascii="Tahoma" w:hAnsi="Tahoma" w:cs="Tahoma"/>
          <w:b/>
          <w:bCs/>
          <w:sz w:val="24"/>
          <w:szCs w:val="24"/>
        </w:rPr>
      </w:pPr>
      <w:r w:rsidRPr="00B53816">
        <w:rPr>
          <w:rFonts w:ascii="Tahoma" w:hAnsi="Tahoma" w:cs="Tahoma"/>
          <w:b/>
          <w:bCs/>
          <w:sz w:val="24"/>
          <w:szCs w:val="24"/>
        </w:rPr>
        <w:lastRenderedPageBreak/>
        <w:t xml:space="preserve">Access to and disclosure of images </w:t>
      </w:r>
    </w:p>
    <w:p w14:paraId="0B97362B" w14:textId="77777777" w:rsidR="001C47F4" w:rsidRPr="00B53816" w:rsidRDefault="001C47F4" w:rsidP="009B4427">
      <w:pPr>
        <w:pStyle w:val="ListParagraph"/>
        <w:ind w:left="0"/>
        <w:jc w:val="both"/>
        <w:rPr>
          <w:rFonts w:ascii="Tahoma" w:hAnsi="Tahoma" w:cs="Tahoma"/>
          <w:sz w:val="24"/>
          <w:szCs w:val="24"/>
        </w:rPr>
      </w:pPr>
    </w:p>
    <w:p w14:paraId="4DF25513" w14:textId="42734952" w:rsidR="001C47F4" w:rsidRDefault="002321E5" w:rsidP="009B4427">
      <w:pPr>
        <w:pStyle w:val="ListParagraph"/>
        <w:ind w:left="0"/>
        <w:jc w:val="both"/>
        <w:rPr>
          <w:rFonts w:ascii="Tahoma" w:hAnsi="Tahoma" w:cs="Tahoma"/>
          <w:sz w:val="24"/>
          <w:szCs w:val="24"/>
        </w:rPr>
      </w:pPr>
      <w:r w:rsidRPr="00B53816">
        <w:rPr>
          <w:rFonts w:ascii="Tahoma" w:hAnsi="Tahoma" w:cs="Tahoma"/>
          <w:sz w:val="24"/>
          <w:szCs w:val="24"/>
        </w:rPr>
        <w:t>The Housing Manager</w:t>
      </w:r>
      <w:r w:rsidR="0093104F" w:rsidRPr="00B53816">
        <w:rPr>
          <w:rFonts w:ascii="Tahoma" w:hAnsi="Tahoma" w:cs="Tahoma"/>
          <w:sz w:val="24"/>
          <w:szCs w:val="24"/>
        </w:rPr>
        <w:t xml:space="preserve">, or </w:t>
      </w:r>
      <w:r w:rsidRPr="00B53816">
        <w:rPr>
          <w:rFonts w:ascii="Tahoma" w:hAnsi="Tahoma" w:cs="Tahoma"/>
          <w:sz w:val="24"/>
          <w:szCs w:val="24"/>
        </w:rPr>
        <w:t>Senior Housing Officers</w:t>
      </w:r>
      <w:r w:rsidR="0093104F" w:rsidRPr="00B53816">
        <w:rPr>
          <w:rFonts w:ascii="Tahoma" w:hAnsi="Tahoma" w:cs="Tahoma"/>
          <w:sz w:val="24"/>
          <w:szCs w:val="24"/>
        </w:rPr>
        <w:t xml:space="preserve">, </w:t>
      </w:r>
      <w:r w:rsidR="002402A9" w:rsidRPr="00B53816">
        <w:rPr>
          <w:rFonts w:ascii="Tahoma" w:hAnsi="Tahoma" w:cs="Tahoma"/>
          <w:sz w:val="24"/>
          <w:szCs w:val="24"/>
        </w:rPr>
        <w:t>are</w:t>
      </w:r>
      <w:r w:rsidR="0093104F" w:rsidRPr="00B53816">
        <w:rPr>
          <w:rFonts w:ascii="Tahoma" w:hAnsi="Tahoma" w:cs="Tahoma"/>
          <w:sz w:val="24"/>
          <w:szCs w:val="24"/>
        </w:rPr>
        <w:t xml:space="preserve"> responsible for viewing images when investigating an incident or suspected incident. </w:t>
      </w:r>
    </w:p>
    <w:p w14:paraId="7CCA224A" w14:textId="77777777" w:rsidR="00DA14F4" w:rsidRDefault="00DA14F4" w:rsidP="009B4427">
      <w:pPr>
        <w:pStyle w:val="ListParagraph"/>
        <w:ind w:left="0"/>
        <w:jc w:val="both"/>
        <w:rPr>
          <w:rFonts w:ascii="Tahoma" w:hAnsi="Tahoma" w:cs="Tahoma"/>
          <w:sz w:val="24"/>
          <w:szCs w:val="24"/>
        </w:rPr>
      </w:pPr>
    </w:p>
    <w:p w14:paraId="16B930D1" w14:textId="1D2E7AC2" w:rsidR="00DA14F4" w:rsidRPr="00B53816" w:rsidRDefault="00CD3146" w:rsidP="009B4427">
      <w:pPr>
        <w:pStyle w:val="ListParagraph"/>
        <w:ind w:left="0"/>
        <w:jc w:val="both"/>
        <w:rPr>
          <w:rFonts w:ascii="Tahoma" w:hAnsi="Tahoma" w:cs="Tahoma"/>
          <w:sz w:val="24"/>
          <w:szCs w:val="24"/>
        </w:rPr>
      </w:pPr>
      <w:r>
        <w:rPr>
          <w:rFonts w:ascii="Tahoma" w:hAnsi="Tahoma" w:cs="Tahoma"/>
          <w:sz w:val="24"/>
          <w:szCs w:val="24"/>
        </w:rPr>
        <w:t xml:space="preserve">A Member of the Senior Leadership Team, preferably the </w:t>
      </w:r>
      <w:r w:rsidR="008C705F" w:rsidRPr="00B53816">
        <w:rPr>
          <w:rFonts w:ascii="Tahoma" w:hAnsi="Tahoma" w:cs="Tahoma"/>
          <w:sz w:val="24"/>
          <w:szCs w:val="24"/>
          <w:lang w:val="en-US"/>
        </w:rPr>
        <w:t>Chief Executive</w:t>
      </w:r>
      <w:r>
        <w:rPr>
          <w:rFonts w:ascii="Tahoma" w:hAnsi="Tahoma" w:cs="Tahoma"/>
          <w:sz w:val="24"/>
          <w:szCs w:val="24"/>
        </w:rPr>
        <w:t xml:space="preserve"> or Housing Manag</w:t>
      </w:r>
      <w:r w:rsidR="00F30CF3">
        <w:rPr>
          <w:rFonts w:ascii="Tahoma" w:hAnsi="Tahoma" w:cs="Tahoma"/>
          <w:sz w:val="24"/>
          <w:szCs w:val="24"/>
        </w:rPr>
        <w:t xml:space="preserve">er are responsible for </w:t>
      </w:r>
      <w:r w:rsidR="009E4E36">
        <w:rPr>
          <w:rFonts w:ascii="Tahoma" w:hAnsi="Tahoma" w:cs="Tahoma"/>
          <w:sz w:val="24"/>
          <w:szCs w:val="24"/>
        </w:rPr>
        <w:t xml:space="preserve">authorising </w:t>
      </w:r>
      <w:r w:rsidR="009C5E8E">
        <w:rPr>
          <w:rFonts w:ascii="Tahoma" w:hAnsi="Tahoma" w:cs="Tahoma"/>
          <w:sz w:val="24"/>
          <w:szCs w:val="24"/>
        </w:rPr>
        <w:t>any download and disclosure of images.</w:t>
      </w:r>
    </w:p>
    <w:p w14:paraId="4B9C4E34" w14:textId="77777777" w:rsidR="001C47F4" w:rsidRPr="00B53816" w:rsidRDefault="001C47F4" w:rsidP="009B4427">
      <w:pPr>
        <w:pStyle w:val="ListParagraph"/>
        <w:ind w:left="0"/>
        <w:jc w:val="both"/>
        <w:rPr>
          <w:rFonts w:ascii="Tahoma" w:hAnsi="Tahoma" w:cs="Tahoma"/>
          <w:sz w:val="24"/>
          <w:szCs w:val="24"/>
        </w:rPr>
      </w:pPr>
    </w:p>
    <w:p w14:paraId="288B15C8" w14:textId="231AE2BF" w:rsidR="001C47F4" w:rsidRPr="00B53816" w:rsidRDefault="0093104F" w:rsidP="009B4427">
      <w:pPr>
        <w:pStyle w:val="ListParagraph"/>
        <w:ind w:left="0"/>
        <w:jc w:val="both"/>
        <w:rPr>
          <w:rFonts w:ascii="Tahoma" w:hAnsi="Tahoma" w:cs="Tahoma"/>
          <w:sz w:val="24"/>
          <w:szCs w:val="24"/>
        </w:rPr>
      </w:pPr>
      <w:r w:rsidRPr="00B53816">
        <w:rPr>
          <w:rFonts w:ascii="Tahoma" w:hAnsi="Tahoma" w:cs="Tahoma"/>
          <w:sz w:val="24"/>
          <w:szCs w:val="24"/>
        </w:rPr>
        <w:t xml:space="preserve">Images may also be accessed by the relevant Investigating Manager if </w:t>
      </w:r>
      <w:r w:rsidR="00C468C6" w:rsidRPr="00B53816">
        <w:rPr>
          <w:rFonts w:ascii="Tahoma" w:hAnsi="Tahoma" w:cs="Tahoma"/>
          <w:sz w:val="24"/>
          <w:szCs w:val="24"/>
        </w:rPr>
        <w:t>necessary,</w:t>
      </w:r>
      <w:r w:rsidRPr="00B53816">
        <w:rPr>
          <w:rFonts w:ascii="Tahoma" w:hAnsi="Tahoma" w:cs="Tahoma"/>
          <w:sz w:val="24"/>
          <w:szCs w:val="24"/>
        </w:rPr>
        <w:t xml:space="preserve"> as part of a disciplinary investigation. Images may then be disclosed as part of the evidence assembled by the Investigating Manager in the event of a disciplinary hearing. </w:t>
      </w:r>
    </w:p>
    <w:p w14:paraId="7E9DD9B5" w14:textId="77777777" w:rsidR="001C47F4" w:rsidRPr="00B53816" w:rsidRDefault="001C47F4" w:rsidP="009B4427">
      <w:pPr>
        <w:pStyle w:val="ListParagraph"/>
        <w:ind w:left="0"/>
        <w:jc w:val="both"/>
        <w:rPr>
          <w:rFonts w:ascii="Tahoma" w:hAnsi="Tahoma" w:cs="Tahoma"/>
          <w:sz w:val="24"/>
          <w:szCs w:val="24"/>
        </w:rPr>
      </w:pPr>
    </w:p>
    <w:p w14:paraId="48FE9BAE" w14:textId="5285F7D1" w:rsidR="001C47F4" w:rsidRPr="00B53816" w:rsidRDefault="0093104F" w:rsidP="009B4427">
      <w:pPr>
        <w:pStyle w:val="ListParagraph"/>
        <w:ind w:left="0"/>
        <w:jc w:val="both"/>
        <w:rPr>
          <w:rFonts w:ascii="Tahoma" w:hAnsi="Tahoma" w:cs="Tahoma"/>
          <w:b/>
          <w:bCs/>
          <w:sz w:val="24"/>
          <w:szCs w:val="24"/>
        </w:rPr>
      </w:pPr>
      <w:r w:rsidRPr="00B53816">
        <w:rPr>
          <w:rFonts w:ascii="Tahoma" w:hAnsi="Tahoma" w:cs="Tahoma"/>
          <w:b/>
          <w:bCs/>
          <w:sz w:val="24"/>
          <w:szCs w:val="24"/>
        </w:rPr>
        <w:t xml:space="preserve">Secure storage and retention of images </w:t>
      </w:r>
    </w:p>
    <w:p w14:paraId="2CA9310B" w14:textId="77777777" w:rsidR="001C47F4" w:rsidRPr="00B53816" w:rsidRDefault="001C47F4" w:rsidP="009B4427">
      <w:pPr>
        <w:pStyle w:val="ListParagraph"/>
        <w:ind w:left="0"/>
        <w:jc w:val="both"/>
        <w:rPr>
          <w:rFonts w:ascii="Tahoma" w:hAnsi="Tahoma" w:cs="Tahoma"/>
          <w:sz w:val="24"/>
          <w:szCs w:val="24"/>
        </w:rPr>
      </w:pPr>
    </w:p>
    <w:p w14:paraId="1C94FED8" w14:textId="4B0A93DE" w:rsidR="001C47F4" w:rsidRPr="00B53816" w:rsidRDefault="0093104F" w:rsidP="009B4427">
      <w:pPr>
        <w:pStyle w:val="ListParagraph"/>
        <w:ind w:left="0"/>
        <w:jc w:val="both"/>
        <w:rPr>
          <w:rFonts w:ascii="Tahoma" w:hAnsi="Tahoma" w:cs="Tahoma"/>
          <w:sz w:val="24"/>
          <w:szCs w:val="24"/>
        </w:rPr>
      </w:pPr>
      <w:r w:rsidRPr="00B53816">
        <w:rPr>
          <w:rFonts w:ascii="Tahoma" w:hAnsi="Tahoma" w:cs="Tahoma"/>
          <w:sz w:val="24"/>
          <w:szCs w:val="24"/>
        </w:rPr>
        <w:t xml:space="preserve">Images will be stored on </w:t>
      </w:r>
      <w:r w:rsidR="00E26FB1" w:rsidRPr="00B53816">
        <w:rPr>
          <w:rFonts w:ascii="Tahoma" w:hAnsi="Tahoma" w:cs="Tahoma"/>
          <w:sz w:val="24"/>
          <w:szCs w:val="24"/>
        </w:rPr>
        <w:t>the LEAP cloud server in a fold</w:t>
      </w:r>
      <w:r w:rsidR="00E92DC6">
        <w:rPr>
          <w:rFonts w:ascii="Tahoma" w:hAnsi="Tahoma" w:cs="Tahoma"/>
          <w:sz w:val="24"/>
          <w:szCs w:val="24"/>
        </w:rPr>
        <w:t>er</w:t>
      </w:r>
      <w:r w:rsidR="00E26FB1" w:rsidRPr="00B53816">
        <w:rPr>
          <w:rFonts w:ascii="Tahoma" w:hAnsi="Tahoma" w:cs="Tahoma"/>
          <w:sz w:val="24"/>
          <w:szCs w:val="24"/>
        </w:rPr>
        <w:t xml:space="preserve"> that only relevant staff have access to and is</w:t>
      </w:r>
      <w:r w:rsidRPr="00B53816">
        <w:rPr>
          <w:rFonts w:ascii="Tahoma" w:hAnsi="Tahoma" w:cs="Tahoma"/>
          <w:sz w:val="24"/>
          <w:szCs w:val="24"/>
        </w:rPr>
        <w:t xml:space="preserve"> securely protected. Images are routinely retained for one </w:t>
      </w:r>
      <w:r w:rsidR="00B53816" w:rsidRPr="00B53816">
        <w:rPr>
          <w:rFonts w:ascii="Tahoma" w:hAnsi="Tahoma" w:cs="Tahoma"/>
          <w:sz w:val="24"/>
          <w:szCs w:val="24"/>
        </w:rPr>
        <w:t>month but</w:t>
      </w:r>
      <w:r w:rsidRPr="00B53816">
        <w:rPr>
          <w:rFonts w:ascii="Tahoma" w:hAnsi="Tahoma" w:cs="Tahoma"/>
          <w:sz w:val="24"/>
          <w:szCs w:val="24"/>
        </w:rPr>
        <w:t xml:space="preserve"> may be retained longer in the event that they are required as part of an investigation. </w:t>
      </w:r>
    </w:p>
    <w:p w14:paraId="1E21AA61" w14:textId="77777777" w:rsidR="001C47F4" w:rsidRPr="00B53816" w:rsidRDefault="001C47F4" w:rsidP="009B4427">
      <w:pPr>
        <w:pStyle w:val="ListParagraph"/>
        <w:ind w:left="0"/>
        <w:jc w:val="both"/>
        <w:rPr>
          <w:rFonts w:ascii="Tahoma" w:hAnsi="Tahoma" w:cs="Tahoma"/>
          <w:sz w:val="24"/>
          <w:szCs w:val="24"/>
        </w:rPr>
      </w:pPr>
    </w:p>
    <w:p w14:paraId="484E0D25" w14:textId="59B592CA" w:rsidR="00DF7C9F" w:rsidRPr="00B53816" w:rsidRDefault="0093104F" w:rsidP="009B4427">
      <w:pPr>
        <w:pStyle w:val="ListParagraph"/>
        <w:ind w:left="0"/>
        <w:jc w:val="both"/>
        <w:rPr>
          <w:rFonts w:ascii="Tahoma" w:hAnsi="Tahoma" w:cs="Tahoma"/>
          <w:sz w:val="24"/>
          <w:szCs w:val="24"/>
        </w:rPr>
      </w:pPr>
      <w:r w:rsidRPr="00B53816">
        <w:rPr>
          <w:rFonts w:ascii="Tahoma" w:hAnsi="Tahoma" w:cs="Tahoma"/>
          <w:sz w:val="24"/>
          <w:szCs w:val="24"/>
        </w:rPr>
        <w:t xml:space="preserve">Where images have been retained for an investigation the </w:t>
      </w:r>
      <w:r w:rsidR="00B53816" w:rsidRPr="00B53816">
        <w:rPr>
          <w:rFonts w:ascii="Tahoma" w:hAnsi="Tahoma" w:cs="Tahoma"/>
          <w:sz w:val="24"/>
          <w:szCs w:val="24"/>
        </w:rPr>
        <w:t>Housing Manager</w:t>
      </w:r>
      <w:r w:rsidRPr="00B53816">
        <w:rPr>
          <w:rFonts w:ascii="Tahoma" w:hAnsi="Tahoma" w:cs="Tahoma"/>
          <w:sz w:val="24"/>
          <w:szCs w:val="24"/>
        </w:rPr>
        <w:t xml:space="preserve"> will take responsibility for the secure storage of those images. This will be done in liaison with an appointed Investigating Manager where necessary for disciplinary purposes.</w:t>
      </w:r>
    </w:p>
    <w:p w14:paraId="3E7F091D" w14:textId="77777777" w:rsidR="00B242C6" w:rsidRPr="005F0AFC" w:rsidRDefault="00B242C6" w:rsidP="009B4427">
      <w:pPr>
        <w:spacing w:after="0" w:line="240" w:lineRule="auto"/>
        <w:ind w:right="-421"/>
        <w:jc w:val="both"/>
        <w:rPr>
          <w:rFonts w:ascii="Tahoma" w:hAnsi="Tahoma" w:cs="Tahoma"/>
          <w:sz w:val="24"/>
          <w:szCs w:val="24"/>
        </w:rPr>
      </w:pPr>
    </w:p>
    <w:p w14:paraId="526578C5" w14:textId="77777777" w:rsidR="00B242C6" w:rsidRPr="005F0AFC" w:rsidRDefault="00B242C6" w:rsidP="009B4427">
      <w:pPr>
        <w:autoSpaceDE w:val="0"/>
        <w:autoSpaceDN w:val="0"/>
        <w:adjustRightInd w:val="0"/>
        <w:spacing w:after="0" w:line="240" w:lineRule="auto"/>
        <w:ind w:right="-421"/>
        <w:jc w:val="both"/>
        <w:rPr>
          <w:rFonts w:ascii="Tahoma" w:hAnsi="Tahoma" w:cs="Tahoma"/>
          <w:b/>
          <w:bCs/>
          <w:sz w:val="24"/>
          <w:szCs w:val="24"/>
          <w:lang w:val="en-US"/>
        </w:rPr>
      </w:pPr>
      <w:r w:rsidRPr="005F0AFC">
        <w:rPr>
          <w:rFonts w:ascii="Tahoma" w:hAnsi="Tahoma" w:cs="Tahoma"/>
          <w:b/>
          <w:bCs/>
          <w:sz w:val="24"/>
          <w:szCs w:val="24"/>
          <w:lang w:val="en-US"/>
        </w:rPr>
        <w:t>Release of Information to Police and other Enforcement Bodies</w:t>
      </w:r>
    </w:p>
    <w:p w14:paraId="797260D0" w14:textId="77777777" w:rsidR="001F6D29" w:rsidRPr="005F0AFC" w:rsidRDefault="001F6D29" w:rsidP="009B4427">
      <w:pPr>
        <w:autoSpaceDE w:val="0"/>
        <w:autoSpaceDN w:val="0"/>
        <w:adjustRightInd w:val="0"/>
        <w:spacing w:after="0" w:line="240" w:lineRule="auto"/>
        <w:ind w:right="-421"/>
        <w:jc w:val="both"/>
        <w:rPr>
          <w:rFonts w:ascii="Tahoma" w:hAnsi="Tahoma" w:cs="Tahoma"/>
          <w:sz w:val="24"/>
          <w:szCs w:val="24"/>
          <w:lang w:val="en-US"/>
        </w:rPr>
      </w:pPr>
    </w:p>
    <w:p w14:paraId="4D636824" w14:textId="4CA9E5BA" w:rsidR="00B242C6" w:rsidRPr="005F0AFC"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5F0AFC">
        <w:rPr>
          <w:rFonts w:ascii="Tahoma" w:hAnsi="Tahoma" w:cs="Tahoma"/>
          <w:sz w:val="24"/>
          <w:szCs w:val="24"/>
          <w:lang w:val="en-US"/>
        </w:rPr>
        <w:t>It is probable that the Police may ask to view</w:t>
      </w:r>
      <w:r w:rsidR="00A1426E" w:rsidRPr="005F0AFC">
        <w:rPr>
          <w:rFonts w:ascii="Tahoma" w:hAnsi="Tahoma" w:cs="Tahoma"/>
          <w:sz w:val="24"/>
          <w:szCs w:val="24"/>
          <w:lang w:val="en-US"/>
        </w:rPr>
        <w:t xml:space="preserve"> and keep</w:t>
      </w:r>
      <w:r w:rsidRPr="005F0AFC">
        <w:rPr>
          <w:rFonts w:ascii="Tahoma" w:hAnsi="Tahoma" w:cs="Tahoma"/>
          <w:sz w:val="24"/>
          <w:szCs w:val="24"/>
          <w:lang w:val="en-US"/>
        </w:rPr>
        <w:t xml:space="preserve"> a video recording(s) to seek supporting evidence relating to a crime. </w:t>
      </w:r>
      <w:r w:rsidR="002B2590">
        <w:rPr>
          <w:rFonts w:ascii="Tahoma" w:hAnsi="Tahoma" w:cs="Tahoma"/>
          <w:sz w:val="24"/>
          <w:szCs w:val="24"/>
          <w:lang w:val="en-US"/>
        </w:rPr>
        <w:t xml:space="preserve">Requests can only be granted </w:t>
      </w:r>
      <w:r w:rsidR="00D67803">
        <w:rPr>
          <w:rFonts w:ascii="Tahoma" w:hAnsi="Tahoma" w:cs="Tahoma"/>
          <w:sz w:val="24"/>
          <w:szCs w:val="24"/>
          <w:lang w:val="en-US"/>
        </w:rPr>
        <w:t xml:space="preserve">during LEAP’s office hours, which are Monday to Friday between 9am and 5pm. </w:t>
      </w:r>
      <w:r w:rsidRPr="005F0AFC">
        <w:rPr>
          <w:rFonts w:ascii="Tahoma" w:hAnsi="Tahoma" w:cs="Tahoma"/>
          <w:sz w:val="24"/>
          <w:szCs w:val="24"/>
          <w:lang w:val="en-US"/>
        </w:rPr>
        <w:t>Such a request will be authorised by Senior Management upon the specific reason/purpose of the request</w:t>
      </w:r>
      <w:r w:rsidR="00D67803">
        <w:rPr>
          <w:rFonts w:ascii="Tahoma" w:hAnsi="Tahoma" w:cs="Tahoma"/>
          <w:sz w:val="24"/>
          <w:szCs w:val="24"/>
          <w:lang w:val="en-US"/>
        </w:rPr>
        <w:t xml:space="preserve"> this</w:t>
      </w:r>
      <w:r w:rsidRPr="005F0AFC">
        <w:rPr>
          <w:rFonts w:ascii="Tahoma" w:hAnsi="Tahoma" w:cs="Tahoma"/>
          <w:sz w:val="24"/>
          <w:szCs w:val="24"/>
          <w:lang w:val="en-US"/>
        </w:rPr>
        <w:t xml:space="preserve"> request will </w:t>
      </w:r>
      <w:r w:rsidR="00D67803">
        <w:rPr>
          <w:rFonts w:ascii="Tahoma" w:hAnsi="Tahoma" w:cs="Tahoma"/>
          <w:sz w:val="24"/>
          <w:szCs w:val="24"/>
          <w:lang w:val="en-US"/>
        </w:rPr>
        <w:t xml:space="preserve">then </w:t>
      </w:r>
      <w:r w:rsidRPr="005F0AFC">
        <w:rPr>
          <w:rFonts w:ascii="Tahoma" w:hAnsi="Tahoma" w:cs="Tahoma"/>
          <w:sz w:val="24"/>
          <w:szCs w:val="24"/>
          <w:lang w:val="en-US"/>
        </w:rPr>
        <w:t xml:space="preserve">be logged. </w:t>
      </w:r>
    </w:p>
    <w:p w14:paraId="799F06EA" w14:textId="77777777" w:rsidR="00B242C6" w:rsidRPr="005F0AFC"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64D9370B"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5F0AFC">
        <w:rPr>
          <w:rFonts w:ascii="Tahoma" w:hAnsi="Tahoma" w:cs="Tahoma"/>
          <w:sz w:val="24"/>
          <w:szCs w:val="24"/>
          <w:lang w:val="en-US"/>
        </w:rPr>
        <w:t>In all cases the reviewing of evidence must be carried out under the supervision of a member of the management team.</w:t>
      </w:r>
    </w:p>
    <w:p w14:paraId="7C217A88"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2B66B5EF"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Requests by other bodies, with statutory enforcement powers, to access evidence will only be granted if an adequate justification with regard to reason and duration is demonstrated at the time of request. Senior management must approve all such requests.</w:t>
      </w:r>
    </w:p>
    <w:p w14:paraId="1E5E557D" w14:textId="77777777" w:rsidR="00B242C6" w:rsidRPr="00B53816" w:rsidRDefault="00B242C6" w:rsidP="009B4427">
      <w:pPr>
        <w:autoSpaceDE w:val="0"/>
        <w:autoSpaceDN w:val="0"/>
        <w:adjustRightInd w:val="0"/>
        <w:spacing w:after="0" w:line="240" w:lineRule="auto"/>
        <w:ind w:right="-421"/>
        <w:jc w:val="both"/>
        <w:rPr>
          <w:rFonts w:ascii="Tahoma" w:hAnsi="Tahoma" w:cs="Tahoma"/>
          <w:sz w:val="24"/>
          <w:szCs w:val="24"/>
          <w:lang w:val="en-US"/>
        </w:rPr>
      </w:pPr>
    </w:p>
    <w:p w14:paraId="240250B6" w14:textId="77777777" w:rsidR="00B242C6" w:rsidRPr="00B53816" w:rsidRDefault="00B242C6" w:rsidP="009B4427">
      <w:pPr>
        <w:autoSpaceDE w:val="0"/>
        <w:autoSpaceDN w:val="0"/>
        <w:adjustRightInd w:val="0"/>
        <w:spacing w:after="0" w:line="240" w:lineRule="auto"/>
        <w:ind w:right="-421"/>
        <w:jc w:val="both"/>
        <w:rPr>
          <w:rFonts w:ascii="Tahoma" w:hAnsi="Tahoma" w:cs="Tahoma"/>
          <w:b/>
          <w:bCs/>
          <w:sz w:val="24"/>
          <w:szCs w:val="24"/>
          <w:lang w:val="en-US"/>
        </w:rPr>
      </w:pPr>
      <w:r w:rsidRPr="00B53816">
        <w:rPr>
          <w:rFonts w:ascii="Tahoma" w:hAnsi="Tahoma" w:cs="Tahoma"/>
          <w:b/>
          <w:bCs/>
          <w:sz w:val="24"/>
          <w:szCs w:val="24"/>
          <w:lang w:val="en-US"/>
        </w:rPr>
        <w:t>Release of Information in response to Data Subject Access Requests</w:t>
      </w:r>
    </w:p>
    <w:p w14:paraId="13B9809D" w14:textId="77777777" w:rsidR="001F6D29" w:rsidRPr="00B53816" w:rsidRDefault="001F6D29" w:rsidP="009B4427">
      <w:pPr>
        <w:autoSpaceDE w:val="0"/>
        <w:autoSpaceDN w:val="0"/>
        <w:adjustRightInd w:val="0"/>
        <w:spacing w:after="0" w:line="240" w:lineRule="auto"/>
        <w:ind w:right="-421"/>
        <w:jc w:val="both"/>
        <w:rPr>
          <w:rFonts w:ascii="Tahoma" w:hAnsi="Tahoma" w:cs="Tahoma"/>
          <w:b/>
          <w:bCs/>
          <w:sz w:val="24"/>
          <w:szCs w:val="24"/>
          <w:lang w:val="en-US"/>
        </w:rPr>
      </w:pPr>
    </w:p>
    <w:p w14:paraId="51210865" w14:textId="1483FF8A" w:rsidR="00B242C6" w:rsidRPr="00B53816" w:rsidRDefault="00D03779" w:rsidP="009B4427">
      <w:pPr>
        <w:pStyle w:val="ListParagraph"/>
        <w:ind w:left="0"/>
        <w:jc w:val="both"/>
        <w:rPr>
          <w:rFonts w:ascii="Tahoma" w:hAnsi="Tahoma" w:cs="Tahoma"/>
          <w:sz w:val="24"/>
          <w:szCs w:val="24"/>
        </w:rPr>
      </w:pPr>
      <w:r w:rsidRPr="00B53816">
        <w:rPr>
          <w:rFonts w:ascii="Tahoma" w:hAnsi="Tahoma" w:cs="Tahoma"/>
          <w:sz w:val="24"/>
          <w:szCs w:val="24"/>
        </w:rPr>
        <w:t xml:space="preserve">LEAP’s </w:t>
      </w:r>
      <w:r w:rsidR="009469CB" w:rsidRPr="00B53816">
        <w:rPr>
          <w:rFonts w:ascii="Tahoma" w:hAnsi="Tahoma" w:cs="Tahoma"/>
          <w:sz w:val="24"/>
          <w:szCs w:val="24"/>
          <w:lang w:val="en-US"/>
        </w:rPr>
        <w:t>Chief Executive</w:t>
      </w:r>
      <w:r w:rsidRPr="00B53816">
        <w:rPr>
          <w:rFonts w:ascii="Tahoma" w:hAnsi="Tahoma" w:cs="Tahoma"/>
          <w:sz w:val="24"/>
          <w:szCs w:val="24"/>
        </w:rPr>
        <w:t xml:space="preserve"> is responsible for dealing with and responding to any requests for access to images made by individuals under the Data Protection Act 2018. Any requests received into LEAP for access to images must be forwarded to LEAP’s </w:t>
      </w:r>
      <w:r w:rsidR="009469CB" w:rsidRPr="00B53816">
        <w:rPr>
          <w:rFonts w:ascii="Tahoma" w:hAnsi="Tahoma" w:cs="Tahoma"/>
          <w:sz w:val="24"/>
          <w:szCs w:val="24"/>
          <w:lang w:val="en-US"/>
        </w:rPr>
        <w:t>Chief Executive</w:t>
      </w:r>
      <w:r w:rsidRPr="00B53816">
        <w:rPr>
          <w:rFonts w:ascii="Tahoma" w:hAnsi="Tahoma" w:cs="Tahoma"/>
          <w:sz w:val="24"/>
          <w:szCs w:val="24"/>
        </w:rPr>
        <w:t xml:space="preserve"> to be progressed using existing procedures. </w:t>
      </w:r>
    </w:p>
    <w:p w14:paraId="7B4BE13B" w14:textId="77777777" w:rsidR="00B242C6" w:rsidRPr="00B53816" w:rsidRDefault="00B242C6" w:rsidP="009B4427">
      <w:pPr>
        <w:autoSpaceDE w:val="0"/>
        <w:autoSpaceDN w:val="0"/>
        <w:adjustRightInd w:val="0"/>
        <w:spacing w:after="0" w:line="240" w:lineRule="auto"/>
        <w:ind w:right="-421"/>
        <w:jc w:val="both"/>
        <w:rPr>
          <w:rFonts w:ascii="Tahoma" w:hAnsi="Tahoma" w:cs="Tahoma"/>
          <w:b/>
          <w:bCs/>
          <w:sz w:val="24"/>
          <w:szCs w:val="24"/>
          <w:lang w:val="en-US"/>
        </w:rPr>
      </w:pPr>
      <w:r w:rsidRPr="00B53816">
        <w:rPr>
          <w:rFonts w:ascii="Tahoma" w:hAnsi="Tahoma" w:cs="Tahoma"/>
          <w:b/>
          <w:bCs/>
          <w:sz w:val="24"/>
          <w:szCs w:val="24"/>
          <w:lang w:val="en-US"/>
        </w:rPr>
        <w:lastRenderedPageBreak/>
        <w:t>Release of Information to Third Parties</w:t>
      </w:r>
    </w:p>
    <w:p w14:paraId="45312840" w14:textId="77777777" w:rsidR="00D03779" w:rsidRPr="00B53816" w:rsidRDefault="00D03779" w:rsidP="009B4427">
      <w:pPr>
        <w:autoSpaceDE w:val="0"/>
        <w:autoSpaceDN w:val="0"/>
        <w:adjustRightInd w:val="0"/>
        <w:spacing w:after="0" w:line="240" w:lineRule="auto"/>
        <w:ind w:right="-421"/>
        <w:jc w:val="both"/>
        <w:rPr>
          <w:rFonts w:ascii="Tahoma" w:hAnsi="Tahoma" w:cs="Tahoma"/>
          <w:b/>
          <w:bCs/>
          <w:sz w:val="24"/>
          <w:szCs w:val="24"/>
          <w:lang w:val="en-US"/>
        </w:rPr>
      </w:pPr>
    </w:p>
    <w:p w14:paraId="3432E914"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Release of information to the media will only be where it is decided that the publics’ assistance is needed in order to assist in the identification of victim, witness or perpetrator in relation to a criminal incident. This decision will be taken by the Chief Executive in consultation with the police and will have due regard to the wishes of the victim.</w:t>
      </w:r>
    </w:p>
    <w:p w14:paraId="20246947"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2FE7876F" w14:textId="77777777" w:rsidR="00B242C6"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Recorded images will not be made more widely available and will not be made routinely available to the media. No recorded material will be sold or used for commercial purposes or the provision of entertainment.</w:t>
      </w:r>
    </w:p>
    <w:p w14:paraId="02B3CCBA" w14:textId="77777777" w:rsidR="00B0786A" w:rsidRDefault="00B0786A" w:rsidP="009B4427">
      <w:pPr>
        <w:autoSpaceDE w:val="0"/>
        <w:autoSpaceDN w:val="0"/>
        <w:adjustRightInd w:val="0"/>
        <w:spacing w:after="0" w:line="240" w:lineRule="auto"/>
        <w:ind w:right="-1"/>
        <w:jc w:val="both"/>
        <w:rPr>
          <w:rFonts w:ascii="Tahoma" w:hAnsi="Tahoma" w:cs="Tahoma"/>
          <w:sz w:val="24"/>
          <w:szCs w:val="24"/>
          <w:lang w:val="en-US"/>
        </w:rPr>
      </w:pPr>
    </w:p>
    <w:p w14:paraId="0D73E769" w14:textId="161FE298" w:rsidR="00B0786A" w:rsidRPr="00B0786A" w:rsidRDefault="00B0786A" w:rsidP="009B4427">
      <w:pPr>
        <w:autoSpaceDE w:val="0"/>
        <w:autoSpaceDN w:val="0"/>
        <w:adjustRightInd w:val="0"/>
        <w:spacing w:after="0" w:line="240" w:lineRule="auto"/>
        <w:ind w:right="-1"/>
        <w:jc w:val="both"/>
        <w:rPr>
          <w:rFonts w:ascii="Tahoma" w:hAnsi="Tahoma" w:cs="Tahoma"/>
          <w:b/>
          <w:bCs/>
          <w:sz w:val="24"/>
          <w:szCs w:val="24"/>
          <w:lang w:val="en-US"/>
        </w:rPr>
      </w:pPr>
      <w:r>
        <w:rPr>
          <w:rFonts w:ascii="Tahoma" w:hAnsi="Tahoma" w:cs="Tahoma"/>
          <w:b/>
          <w:bCs/>
          <w:sz w:val="24"/>
          <w:szCs w:val="24"/>
          <w:lang w:val="en-US"/>
        </w:rPr>
        <w:t xml:space="preserve">Where CCTV is requested a LEAP incident should be completed, this should document </w:t>
      </w:r>
      <w:r w:rsidR="009262B8">
        <w:rPr>
          <w:rFonts w:ascii="Tahoma" w:hAnsi="Tahoma" w:cs="Tahoma"/>
          <w:b/>
          <w:bCs/>
          <w:sz w:val="24"/>
          <w:szCs w:val="24"/>
          <w:lang w:val="en-US"/>
        </w:rPr>
        <w:t>why the CCTV is being accessed, which camera’s have been used, the date and times of any CCTV recorded</w:t>
      </w:r>
      <w:r w:rsidR="0026180B">
        <w:rPr>
          <w:rFonts w:ascii="Tahoma" w:hAnsi="Tahoma" w:cs="Tahoma"/>
          <w:b/>
          <w:bCs/>
          <w:sz w:val="24"/>
          <w:szCs w:val="24"/>
          <w:lang w:val="en-US"/>
        </w:rPr>
        <w:t xml:space="preserve"> and who the CCTV will be passed to.</w:t>
      </w:r>
    </w:p>
    <w:p w14:paraId="60438178" w14:textId="77777777" w:rsidR="00B242C6" w:rsidRPr="00B53816" w:rsidRDefault="00B242C6" w:rsidP="009B4427">
      <w:pPr>
        <w:autoSpaceDE w:val="0"/>
        <w:autoSpaceDN w:val="0"/>
        <w:adjustRightInd w:val="0"/>
        <w:spacing w:after="0" w:line="240" w:lineRule="auto"/>
        <w:ind w:right="-1"/>
        <w:jc w:val="both"/>
        <w:rPr>
          <w:rFonts w:ascii="Tahoma" w:hAnsi="Tahoma" w:cs="Tahoma"/>
          <w:b/>
          <w:bCs/>
          <w:sz w:val="24"/>
          <w:szCs w:val="24"/>
          <w:lang w:val="en-US"/>
        </w:rPr>
      </w:pPr>
    </w:p>
    <w:p w14:paraId="18CAB1C3" w14:textId="77777777" w:rsidR="00B242C6" w:rsidRPr="005F0AFC" w:rsidRDefault="00B242C6" w:rsidP="009B4427">
      <w:pPr>
        <w:autoSpaceDE w:val="0"/>
        <w:autoSpaceDN w:val="0"/>
        <w:adjustRightInd w:val="0"/>
        <w:spacing w:after="0" w:line="240" w:lineRule="auto"/>
        <w:ind w:right="-1"/>
        <w:jc w:val="both"/>
        <w:rPr>
          <w:rFonts w:ascii="Tahoma" w:hAnsi="Tahoma" w:cs="Tahoma"/>
          <w:b/>
          <w:bCs/>
          <w:sz w:val="24"/>
          <w:szCs w:val="24"/>
          <w:lang w:val="en-US"/>
        </w:rPr>
      </w:pPr>
      <w:r w:rsidRPr="005F0AFC">
        <w:rPr>
          <w:rFonts w:ascii="Tahoma" w:hAnsi="Tahoma" w:cs="Tahoma"/>
          <w:b/>
          <w:bCs/>
          <w:sz w:val="24"/>
          <w:szCs w:val="24"/>
          <w:lang w:val="en-US"/>
        </w:rPr>
        <w:t>General Evidential Management</w:t>
      </w:r>
    </w:p>
    <w:p w14:paraId="4D13954A" w14:textId="77777777" w:rsidR="00D64F4E" w:rsidRPr="005F0AFC" w:rsidRDefault="00D64F4E" w:rsidP="009B4427">
      <w:pPr>
        <w:autoSpaceDE w:val="0"/>
        <w:autoSpaceDN w:val="0"/>
        <w:adjustRightInd w:val="0"/>
        <w:spacing w:after="0" w:line="240" w:lineRule="auto"/>
        <w:ind w:right="-1"/>
        <w:jc w:val="both"/>
        <w:rPr>
          <w:rFonts w:ascii="Tahoma" w:hAnsi="Tahoma" w:cs="Tahoma"/>
          <w:b/>
          <w:bCs/>
          <w:sz w:val="24"/>
          <w:szCs w:val="24"/>
          <w:lang w:val="en-US"/>
        </w:rPr>
      </w:pPr>
    </w:p>
    <w:p w14:paraId="33123F29" w14:textId="7B098D23" w:rsidR="00B242C6" w:rsidRPr="005F0AFC"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5F0AFC">
        <w:rPr>
          <w:rFonts w:ascii="Tahoma" w:hAnsi="Tahoma" w:cs="Tahoma"/>
          <w:sz w:val="24"/>
          <w:szCs w:val="24"/>
          <w:lang w:val="en-US"/>
        </w:rPr>
        <w:t xml:space="preserve">Evidence will be presented in a digital format </w:t>
      </w:r>
      <w:r w:rsidR="007251B9" w:rsidRPr="005F0AFC">
        <w:rPr>
          <w:rFonts w:ascii="Tahoma" w:hAnsi="Tahoma" w:cs="Tahoma"/>
          <w:sz w:val="24"/>
          <w:szCs w:val="24"/>
          <w:lang w:val="en-US"/>
        </w:rPr>
        <w:t>either on USB or via secure email or file sharing and logged</w:t>
      </w:r>
      <w:r w:rsidR="005F0AFC" w:rsidRPr="005F0AFC">
        <w:rPr>
          <w:rFonts w:ascii="Tahoma" w:hAnsi="Tahoma" w:cs="Tahoma"/>
          <w:sz w:val="24"/>
          <w:szCs w:val="24"/>
          <w:lang w:val="en-US"/>
        </w:rPr>
        <w:t>.</w:t>
      </w:r>
      <w:r w:rsidRPr="005F0AFC">
        <w:rPr>
          <w:rFonts w:ascii="Tahoma" w:hAnsi="Tahoma" w:cs="Tahoma"/>
          <w:sz w:val="24"/>
          <w:szCs w:val="24"/>
          <w:lang w:val="en-US"/>
        </w:rPr>
        <w:t xml:space="preserve"> </w:t>
      </w:r>
    </w:p>
    <w:p w14:paraId="5E0DE002"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highlight w:val="yellow"/>
          <w:lang w:val="en-US"/>
        </w:rPr>
      </w:pPr>
    </w:p>
    <w:p w14:paraId="55579DF1" w14:textId="77777777" w:rsidR="00B242C6" w:rsidRPr="00326EC7"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326EC7">
        <w:rPr>
          <w:rFonts w:ascii="Tahoma" w:hAnsi="Tahoma" w:cs="Tahoma"/>
          <w:sz w:val="24"/>
          <w:szCs w:val="24"/>
          <w:lang w:val="en-US"/>
        </w:rPr>
        <w:t>In accordance with Home Office and Data Protection Commissioner Recommendations, recordings will be kept for up to a maximum of 31 days.</w:t>
      </w:r>
    </w:p>
    <w:p w14:paraId="1D531200" w14:textId="77777777" w:rsidR="00B242C6" w:rsidRPr="00326EC7"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16E64F9C"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326EC7">
        <w:rPr>
          <w:rFonts w:ascii="Tahoma" w:hAnsi="Tahoma" w:cs="Tahoma"/>
          <w:sz w:val="24"/>
          <w:szCs w:val="24"/>
          <w:lang w:val="en-US"/>
        </w:rPr>
        <w:t>If evidence is not collected within 31 days of the copy date the evidence will be destroyed.</w:t>
      </w:r>
    </w:p>
    <w:p w14:paraId="1C88E3B3"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4A93FD34" w14:textId="77777777" w:rsidR="00B242C6" w:rsidRPr="00415203" w:rsidRDefault="00B242C6" w:rsidP="009B4427">
      <w:pPr>
        <w:autoSpaceDE w:val="0"/>
        <w:autoSpaceDN w:val="0"/>
        <w:adjustRightInd w:val="0"/>
        <w:spacing w:after="0" w:line="240" w:lineRule="auto"/>
        <w:ind w:right="-1"/>
        <w:jc w:val="both"/>
        <w:rPr>
          <w:rFonts w:ascii="Tahoma" w:hAnsi="Tahoma" w:cs="Tahoma"/>
          <w:b/>
          <w:bCs/>
          <w:sz w:val="24"/>
          <w:szCs w:val="24"/>
          <w:lang w:val="en-US"/>
        </w:rPr>
      </w:pPr>
      <w:r w:rsidRPr="00415203">
        <w:rPr>
          <w:rFonts w:ascii="Tahoma" w:hAnsi="Tahoma" w:cs="Tahoma"/>
          <w:b/>
          <w:bCs/>
          <w:sz w:val="24"/>
          <w:szCs w:val="24"/>
          <w:lang w:val="en-US"/>
        </w:rPr>
        <w:t>Photographs</w:t>
      </w:r>
    </w:p>
    <w:p w14:paraId="285F6F67" w14:textId="77777777" w:rsidR="00D64F4E" w:rsidRPr="00415203" w:rsidRDefault="00D64F4E" w:rsidP="009B4427">
      <w:pPr>
        <w:autoSpaceDE w:val="0"/>
        <w:autoSpaceDN w:val="0"/>
        <w:adjustRightInd w:val="0"/>
        <w:spacing w:after="0" w:line="240" w:lineRule="auto"/>
        <w:ind w:right="-1"/>
        <w:jc w:val="both"/>
        <w:rPr>
          <w:rFonts w:ascii="Tahoma" w:hAnsi="Tahoma" w:cs="Tahoma"/>
          <w:b/>
          <w:bCs/>
          <w:sz w:val="24"/>
          <w:szCs w:val="24"/>
          <w:lang w:val="en-US"/>
        </w:rPr>
      </w:pPr>
    </w:p>
    <w:p w14:paraId="2A65900E" w14:textId="77777777" w:rsidR="00B242C6" w:rsidRPr="00415203"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415203">
        <w:rPr>
          <w:rFonts w:ascii="Tahoma" w:hAnsi="Tahoma" w:cs="Tahoma"/>
          <w:sz w:val="24"/>
          <w:szCs w:val="24"/>
          <w:lang w:val="en-US"/>
        </w:rPr>
        <w:t>Photographs from digital playback should only be used to assist in the identification of incidents.</w:t>
      </w:r>
    </w:p>
    <w:p w14:paraId="15542C99" w14:textId="77777777" w:rsidR="00B242C6" w:rsidRPr="00415203"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593FB64F" w14:textId="77777777" w:rsidR="00B242C6" w:rsidRPr="00415203"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415203">
        <w:rPr>
          <w:rFonts w:ascii="Tahoma" w:hAnsi="Tahoma" w:cs="Tahoma"/>
          <w:sz w:val="24"/>
          <w:szCs w:val="24"/>
          <w:lang w:val="en-US"/>
        </w:rPr>
        <w:t xml:space="preserve">Photographs will be supplied to Police on formal request in the same way as that for video evidence. </w:t>
      </w:r>
    </w:p>
    <w:p w14:paraId="7C41CE89" w14:textId="77777777" w:rsidR="00B242C6" w:rsidRPr="00415203"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039D55CF" w14:textId="77777777" w:rsidR="00B242C6" w:rsidRPr="00415203"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415203">
        <w:rPr>
          <w:rFonts w:ascii="Tahoma" w:hAnsi="Tahoma" w:cs="Tahoma"/>
          <w:sz w:val="24"/>
          <w:szCs w:val="24"/>
          <w:lang w:val="en-US"/>
        </w:rPr>
        <w:t>If the Police require a photograph then a duplicate will be made and retained in the LEAP office. A separate log will be maintained of all photographs produced which will include name of member of staff on duty, Police Officer (if applicable), time/date when photograph made, number of copies, details of the incident, and, if a copy is handed to the Police, the date/time when it was handed over.</w:t>
      </w:r>
    </w:p>
    <w:p w14:paraId="45F19960" w14:textId="77777777" w:rsidR="00B242C6" w:rsidRPr="00415203"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6095D409" w14:textId="77777777" w:rsidR="00B242C6" w:rsidRPr="00415203"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415203">
        <w:rPr>
          <w:rFonts w:ascii="Tahoma" w:hAnsi="Tahoma" w:cs="Tahoma"/>
          <w:sz w:val="24"/>
          <w:szCs w:val="24"/>
          <w:lang w:val="en-US"/>
        </w:rPr>
        <w:t>All photographs will remain the property of LEAP.</w:t>
      </w:r>
    </w:p>
    <w:p w14:paraId="6EF44724" w14:textId="77777777" w:rsidR="00B242C6" w:rsidRPr="00415203"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2C5A232B"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415203">
        <w:rPr>
          <w:rFonts w:ascii="Tahoma" w:hAnsi="Tahoma" w:cs="Tahoma"/>
          <w:sz w:val="24"/>
          <w:szCs w:val="24"/>
          <w:lang w:val="en-US"/>
        </w:rPr>
        <w:t>Where photographs are not subject to Police action they shall be destroyed after 31 days.</w:t>
      </w:r>
      <w:r w:rsidRPr="00B53816">
        <w:rPr>
          <w:rFonts w:ascii="Tahoma" w:hAnsi="Tahoma" w:cs="Tahoma"/>
          <w:sz w:val="24"/>
          <w:szCs w:val="24"/>
          <w:lang w:val="en-US"/>
        </w:rPr>
        <w:t xml:space="preserve"> </w:t>
      </w:r>
    </w:p>
    <w:p w14:paraId="19040276"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49DF3A8A" w14:textId="78D16066" w:rsidR="00B242C6" w:rsidRPr="00B53816" w:rsidRDefault="00B242C6" w:rsidP="009B4427">
      <w:pPr>
        <w:autoSpaceDE w:val="0"/>
        <w:autoSpaceDN w:val="0"/>
        <w:adjustRightInd w:val="0"/>
        <w:spacing w:after="0" w:line="240" w:lineRule="auto"/>
        <w:ind w:right="-1"/>
        <w:jc w:val="both"/>
        <w:rPr>
          <w:rFonts w:ascii="Tahoma" w:hAnsi="Tahoma" w:cs="Tahoma"/>
          <w:b/>
          <w:bCs/>
          <w:sz w:val="24"/>
          <w:szCs w:val="24"/>
          <w:lang w:val="en-US"/>
        </w:rPr>
      </w:pPr>
      <w:r w:rsidRPr="00B53816">
        <w:rPr>
          <w:rFonts w:ascii="Tahoma" w:hAnsi="Tahoma" w:cs="Tahoma"/>
          <w:b/>
          <w:bCs/>
          <w:sz w:val="24"/>
          <w:szCs w:val="24"/>
          <w:lang w:val="en-US"/>
        </w:rPr>
        <w:t>Use of the System</w:t>
      </w:r>
    </w:p>
    <w:p w14:paraId="046F77E9"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p>
    <w:p w14:paraId="4357CB09" w14:textId="77777777" w:rsidR="00B242C6" w:rsidRPr="00B53816" w:rsidRDefault="00B242C6" w:rsidP="009B4427">
      <w:p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 xml:space="preserve">In circumstances when problems are anticipated during any part of a shift, arrangements may be made for a Police Officer to be present to view the CCTV for liaison purposes. This will </w:t>
      </w:r>
      <w:r w:rsidRPr="00B53816">
        <w:rPr>
          <w:rFonts w:ascii="Tahoma" w:hAnsi="Tahoma" w:cs="Tahoma"/>
          <w:sz w:val="24"/>
          <w:szCs w:val="24"/>
          <w:lang w:val="en-US"/>
        </w:rPr>
        <w:lastRenderedPageBreak/>
        <w:t xml:space="preserve">normally apply for the duration of the incident and will be subject to </w:t>
      </w:r>
      <w:r w:rsidRPr="00B53816">
        <w:rPr>
          <w:rFonts w:ascii="Tahoma" w:hAnsi="Tahoma" w:cs="Tahoma"/>
          <w:sz w:val="24"/>
          <w:szCs w:val="24"/>
        </w:rPr>
        <w:t>authorisation</w:t>
      </w:r>
      <w:r w:rsidRPr="00B53816">
        <w:rPr>
          <w:rFonts w:ascii="Tahoma" w:hAnsi="Tahoma" w:cs="Tahoma"/>
          <w:sz w:val="24"/>
          <w:szCs w:val="24"/>
          <w:lang w:val="en-US"/>
        </w:rPr>
        <w:t xml:space="preserve"> from the Senior Management Team.</w:t>
      </w:r>
    </w:p>
    <w:p w14:paraId="3C097FED" w14:textId="77777777" w:rsidR="009406C4" w:rsidRPr="00B53816" w:rsidRDefault="009406C4" w:rsidP="009B4427">
      <w:pPr>
        <w:autoSpaceDE w:val="0"/>
        <w:autoSpaceDN w:val="0"/>
        <w:adjustRightInd w:val="0"/>
        <w:spacing w:after="0" w:line="240" w:lineRule="auto"/>
        <w:ind w:right="-1"/>
        <w:jc w:val="both"/>
        <w:rPr>
          <w:rFonts w:ascii="Tahoma" w:hAnsi="Tahoma" w:cs="Tahoma"/>
          <w:sz w:val="24"/>
          <w:szCs w:val="24"/>
          <w:lang w:val="en-US"/>
        </w:rPr>
      </w:pPr>
    </w:p>
    <w:p w14:paraId="537D6A4F" w14:textId="77777777" w:rsidR="009406C4" w:rsidRPr="00B53816" w:rsidRDefault="009406C4" w:rsidP="009B4427">
      <w:p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Monitoring of people or employees of LEAP will only be undertaken as a means of ensuring that LEAP is a safe place to work and live rather than the monitoring of staff and clients carrying out their legitimate business.  Senior Management will carry out random weekly checks of cameras selecting random dates and times. A log of all viewing will be recorded and kept safe.</w:t>
      </w:r>
    </w:p>
    <w:p w14:paraId="0D642FEB" w14:textId="77777777" w:rsidR="009406C4" w:rsidRPr="00B53816" w:rsidRDefault="009406C4" w:rsidP="009B4427">
      <w:pPr>
        <w:spacing w:after="0" w:line="240" w:lineRule="auto"/>
        <w:ind w:right="-1"/>
        <w:jc w:val="both"/>
        <w:rPr>
          <w:rFonts w:ascii="Tahoma" w:hAnsi="Tahoma" w:cs="Tahoma"/>
          <w:sz w:val="24"/>
          <w:szCs w:val="24"/>
        </w:rPr>
      </w:pPr>
    </w:p>
    <w:p w14:paraId="578F0E54" w14:textId="77777777" w:rsidR="009406C4" w:rsidRPr="00B53816" w:rsidRDefault="009406C4" w:rsidP="009B4427">
      <w:p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 xml:space="preserve">All occasions of “Directed” surveillance must be </w:t>
      </w:r>
      <w:r w:rsidRPr="00B53816">
        <w:rPr>
          <w:rFonts w:ascii="Tahoma" w:hAnsi="Tahoma" w:cs="Tahoma"/>
          <w:sz w:val="24"/>
          <w:szCs w:val="24"/>
        </w:rPr>
        <w:t>authorised</w:t>
      </w:r>
      <w:r w:rsidRPr="00B53816">
        <w:rPr>
          <w:rFonts w:ascii="Tahoma" w:hAnsi="Tahoma" w:cs="Tahoma"/>
          <w:sz w:val="24"/>
          <w:szCs w:val="24"/>
          <w:lang w:val="en-US"/>
        </w:rPr>
        <w:t xml:space="preserve"> by a senior manager.</w:t>
      </w:r>
    </w:p>
    <w:p w14:paraId="463FFC2E" w14:textId="77777777" w:rsidR="009406C4" w:rsidRPr="00B53816" w:rsidRDefault="009406C4" w:rsidP="009B4427">
      <w:pPr>
        <w:spacing w:after="0" w:line="240" w:lineRule="auto"/>
        <w:ind w:right="-1"/>
        <w:jc w:val="both"/>
        <w:rPr>
          <w:rFonts w:ascii="Tahoma" w:hAnsi="Tahoma" w:cs="Tahoma"/>
          <w:sz w:val="24"/>
          <w:szCs w:val="24"/>
        </w:rPr>
      </w:pPr>
    </w:p>
    <w:p w14:paraId="1FBA4DB3" w14:textId="77777777" w:rsidR="009406C4" w:rsidRPr="00B53816" w:rsidRDefault="009406C4" w:rsidP="009B4427">
      <w:p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 xml:space="preserve">All LEAP staff with access to the CCTV system will be subject to disciplinary procedures for breaches of confidentiality. Non-compliance with the policy will be treated as gross misconduct within the Disciplinary Code. </w:t>
      </w:r>
    </w:p>
    <w:p w14:paraId="49438F76" w14:textId="77777777" w:rsidR="009406C4" w:rsidRPr="00B53816" w:rsidRDefault="009406C4" w:rsidP="009B4427">
      <w:pPr>
        <w:autoSpaceDE w:val="0"/>
        <w:autoSpaceDN w:val="0"/>
        <w:adjustRightInd w:val="0"/>
        <w:spacing w:after="0" w:line="240" w:lineRule="auto"/>
        <w:ind w:right="-1"/>
        <w:jc w:val="both"/>
        <w:rPr>
          <w:rFonts w:ascii="Tahoma" w:hAnsi="Tahoma" w:cs="Tahoma"/>
          <w:sz w:val="24"/>
          <w:szCs w:val="24"/>
          <w:lang w:val="en-US"/>
        </w:rPr>
      </w:pPr>
    </w:p>
    <w:p w14:paraId="3FE38DFD" w14:textId="6BC6402E" w:rsidR="009406C4" w:rsidRPr="00B53816" w:rsidRDefault="009406C4" w:rsidP="009B4427">
      <w:p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All cameras will be properly maintained to ensure clear images are recorded.</w:t>
      </w:r>
    </w:p>
    <w:p w14:paraId="1D4C2CBF" w14:textId="77777777" w:rsidR="009406C4" w:rsidRPr="00B53816" w:rsidRDefault="009406C4" w:rsidP="009B4427">
      <w:pPr>
        <w:autoSpaceDE w:val="0"/>
        <w:autoSpaceDN w:val="0"/>
        <w:adjustRightInd w:val="0"/>
        <w:spacing w:after="0" w:line="240" w:lineRule="auto"/>
        <w:ind w:right="-1"/>
        <w:jc w:val="both"/>
        <w:rPr>
          <w:rFonts w:ascii="Tahoma" w:hAnsi="Tahoma" w:cs="Tahoma"/>
          <w:sz w:val="24"/>
          <w:szCs w:val="24"/>
          <w:lang w:val="en-US"/>
        </w:rPr>
      </w:pPr>
    </w:p>
    <w:p w14:paraId="0E5D529D" w14:textId="77777777" w:rsidR="009406C4" w:rsidRPr="00B53816" w:rsidRDefault="009406C4" w:rsidP="009B4427">
      <w:pPr>
        <w:autoSpaceDE w:val="0"/>
        <w:autoSpaceDN w:val="0"/>
        <w:adjustRightInd w:val="0"/>
        <w:spacing w:after="0" w:line="240" w:lineRule="auto"/>
        <w:ind w:right="-1"/>
        <w:jc w:val="both"/>
        <w:rPr>
          <w:rFonts w:ascii="Tahoma" w:hAnsi="Tahoma" w:cs="Tahoma"/>
          <w:sz w:val="24"/>
          <w:szCs w:val="24"/>
          <w:lang w:val="en-US"/>
        </w:rPr>
      </w:pPr>
      <w:r w:rsidRPr="00B53816">
        <w:rPr>
          <w:rFonts w:ascii="Tahoma" w:hAnsi="Tahoma" w:cs="Tahoma"/>
          <w:sz w:val="24"/>
          <w:szCs w:val="24"/>
          <w:lang w:val="en-US"/>
        </w:rPr>
        <w:t>Incidents occurring on or around the premises for example: damage, neighbour complaints, incidents reported by other clients etc. may be corroborated by inspecting the recorded material.  As much information as possible with regard to date, time, descriptions of persons involved etc. should be gathered to ensure that the incident is investigated with due care and attention paid to Data Protection and Human Rights. All such inspections should be carried out by a member of the management team, logged and accompanied by an incident report.</w:t>
      </w:r>
    </w:p>
    <w:p w14:paraId="7315249E" w14:textId="77777777" w:rsidR="00DF7C9F" w:rsidRPr="00D8781F" w:rsidRDefault="00DF7C9F" w:rsidP="00D8781F">
      <w:pPr>
        <w:jc w:val="both"/>
        <w:rPr>
          <w:rFonts w:ascii="Tahoma" w:hAnsi="Tahoma" w:cs="Tahoma"/>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85"/>
        <w:gridCol w:w="2127"/>
        <w:gridCol w:w="1700"/>
        <w:gridCol w:w="1985"/>
      </w:tblGrid>
      <w:tr w:rsidR="000D0221" w:rsidRPr="00C01D00" w14:paraId="6C5228D3" w14:textId="77777777" w:rsidTr="000D0221">
        <w:tc>
          <w:tcPr>
            <w:tcW w:w="1809" w:type="dxa"/>
            <w:tcBorders>
              <w:top w:val="single" w:sz="4" w:space="0" w:color="auto"/>
              <w:left w:val="single" w:sz="4" w:space="0" w:color="auto"/>
              <w:bottom w:val="single" w:sz="4" w:space="0" w:color="auto"/>
              <w:right w:val="single" w:sz="4" w:space="0" w:color="auto"/>
            </w:tcBorders>
            <w:hideMark/>
          </w:tcPr>
          <w:p w14:paraId="16AB2DC5" w14:textId="77777777" w:rsidR="000D0221" w:rsidRPr="00C01D00" w:rsidRDefault="000D0221" w:rsidP="00BE3DE6">
            <w:pPr>
              <w:jc w:val="both"/>
              <w:rPr>
                <w:rFonts w:ascii="Arial" w:hAnsi="Arial" w:cs="Arial"/>
                <w:b/>
                <w:bCs/>
                <w:color w:val="5F497A"/>
                <w:szCs w:val="24"/>
              </w:rPr>
            </w:pPr>
            <w:r w:rsidRPr="00C01D00">
              <w:rPr>
                <w:rFonts w:ascii="Arial" w:hAnsi="Arial" w:cs="Arial"/>
                <w:b/>
                <w:bCs/>
                <w:color w:val="5F497A"/>
                <w:szCs w:val="24"/>
              </w:rPr>
              <w:t>Name of policy:</w:t>
            </w:r>
          </w:p>
        </w:tc>
        <w:tc>
          <w:tcPr>
            <w:tcW w:w="1985" w:type="dxa"/>
            <w:tcBorders>
              <w:top w:val="single" w:sz="4" w:space="0" w:color="auto"/>
              <w:left w:val="single" w:sz="4" w:space="0" w:color="auto"/>
              <w:bottom w:val="single" w:sz="4" w:space="0" w:color="auto"/>
              <w:right w:val="single" w:sz="4" w:space="0" w:color="auto"/>
            </w:tcBorders>
            <w:hideMark/>
          </w:tcPr>
          <w:p w14:paraId="40079E1B" w14:textId="77777777" w:rsidR="000D0221" w:rsidRPr="00C01D00" w:rsidRDefault="000D0221" w:rsidP="00BE3DE6">
            <w:pPr>
              <w:jc w:val="both"/>
              <w:rPr>
                <w:rFonts w:ascii="Arial" w:hAnsi="Arial" w:cs="Arial"/>
                <w:b/>
                <w:bCs/>
                <w:color w:val="5F497A"/>
                <w:szCs w:val="24"/>
              </w:rPr>
            </w:pPr>
            <w:r w:rsidRPr="00C01D00">
              <w:rPr>
                <w:rFonts w:ascii="Arial" w:hAnsi="Arial" w:cs="Arial"/>
                <w:b/>
                <w:bCs/>
                <w:color w:val="5F497A"/>
                <w:szCs w:val="24"/>
              </w:rPr>
              <w:t>Author of review /revision</w:t>
            </w:r>
          </w:p>
        </w:tc>
        <w:tc>
          <w:tcPr>
            <w:tcW w:w="2127" w:type="dxa"/>
            <w:tcBorders>
              <w:top w:val="single" w:sz="4" w:space="0" w:color="auto"/>
              <w:left w:val="single" w:sz="4" w:space="0" w:color="auto"/>
              <w:bottom w:val="single" w:sz="4" w:space="0" w:color="auto"/>
              <w:right w:val="single" w:sz="4" w:space="0" w:color="auto"/>
            </w:tcBorders>
            <w:hideMark/>
          </w:tcPr>
          <w:p w14:paraId="7F494CD8" w14:textId="77777777" w:rsidR="000D0221" w:rsidRPr="00C01D00" w:rsidRDefault="000D0221" w:rsidP="00BE3DE6">
            <w:pPr>
              <w:jc w:val="both"/>
              <w:rPr>
                <w:rFonts w:ascii="Arial" w:hAnsi="Arial" w:cs="Arial"/>
                <w:b/>
                <w:bCs/>
                <w:color w:val="5F497A"/>
                <w:szCs w:val="24"/>
              </w:rPr>
            </w:pPr>
            <w:r w:rsidRPr="00C01D00">
              <w:rPr>
                <w:rFonts w:ascii="Arial" w:hAnsi="Arial" w:cs="Arial"/>
                <w:b/>
                <w:bCs/>
                <w:color w:val="5F497A"/>
                <w:szCs w:val="24"/>
              </w:rPr>
              <w:t>Date approved</w:t>
            </w:r>
          </w:p>
        </w:tc>
        <w:tc>
          <w:tcPr>
            <w:tcW w:w="1700" w:type="dxa"/>
            <w:tcBorders>
              <w:top w:val="single" w:sz="4" w:space="0" w:color="auto"/>
              <w:left w:val="single" w:sz="4" w:space="0" w:color="auto"/>
              <w:bottom w:val="single" w:sz="4" w:space="0" w:color="auto"/>
              <w:right w:val="single" w:sz="4" w:space="0" w:color="auto"/>
            </w:tcBorders>
            <w:hideMark/>
          </w:tcPr>
          <w:p w14:paraId="3A15EEE8" w14:textId="77777777" w:rsidR="000D0221" w:rsidRPr="00C01D00" w:rsidRDefault="000D0221" w:rsidP="00BE3DE6">
            <w:pPr>
              <w:jc w:val="both"/>
              <w:rPr>
                <w:rFonts w:ascii="Arial" w:hAnsi="Arial" w:cs="Arial"/>
                <w:b/>
                <w:bCs/>
                <w:color w:val="5F497A"/>
                <w:szCs w:val="24"/>
              </w:rPr>
            </w:pPr>
            <w:r w:rsidRPr="00C01D00">
              <w:rPr>
                <w:rFonts w:ascii="Arial" w:hAnsi="Arial" w:cs="Arial"/>
                <w:b/>
                <w:bCs/>
                <w:color w:val="5F497A"/>
                <w:szCs w:val="24"/>
              </w:rPr>
              <w:t>Approved By</w:t>
            </w:r>
          </w:p>
        </w:tc>
        <w:tc>
          <w:tcPr>
            <w:tcW w:w="1985" w:type="dxa"/>
            <w:tcBorders>
              <w:top w:val="single" w:sz="4" w:space="0" w:color="auto"/>
              <w:left w:val="single" w:sz="4" w:space="0" w:color="auto"/>
              <w:bottom w:val="single" w:sz="4" w:space="0" w:color="auto"/>
              <w:right w:val="single" w:sz="4" w:space="0" w:color="auto"/>
            </w:tcBorders>
            <w:hideMark/>
          </w:tcPr>
          <w:p w14:paraId="767B1E9B" w14:textId="77777777" w:rsidR="000D0221" w:rsidRPr="00C01D00" w:rsidRDefault="000D0221" w:rsidP="00BE3DE6">
            <w:pPr>
              <w:jc w:val="both"/>
              <w:rPr>
                <w:rFonts w:ascii="Arial" w:hAnsi="Arial" w:cs="Arial"/>
                <w:b/>
                <w:bCs/>
                <w:color w:val="5F497A"/>
                <w:szCs w:val="24"/>
              </w:rPr>
            </w:pPr>
            <w:r w:rsidRPr="00C01D00">
              <w:rPr>
                <w:rFonts w:ascii="Arial" w:hAnsi="Arial" w:cs="Arial"/>
                <w:b/>
                <w:bCs/>
                <w:color w:val="5F497A"/>
                <w:szCs w:val="24"/>
              </w:rPr>
              <w:t>Next revision/ revision date:</w:t>
            </w:r>
          </w:p>
        </w:tc>
      </w:tr>
      <w:tr w:rsidR="000D0221" w:rsidRPr="00C01D00" w14:paraId="37BE535E" w14:textId="77777777" w:rsidTr="00C837CF">
        <w:tc>
          <w:tcPr>
            <w:tcW w:w="1809" w:type="dxa"/>
            <w:tcBorders>
              <w:top w:val="single" w:sz="4" w:space="0" w:color="auto"/>
              <w:left w:val="single" w:sz="4" w:space="0" w:color="auto"/>
              <w:bottom w:val="single" w:sz="4" w:space="0" w:color="auto"/>
              <w:right w:val="single" w:sz="4" w:space="0" w:color="auto"/>
            </w:tcBorders>
            <w:hideMark/>
          </w:tcPr>
          <w:p w14:paraId="26F5250F" w14:textId="77777777" w:rsidR="000D0221" w:rsidRPr="00C01D00" w:rsidRDefault="00142541" w:rsidP="003756E5">
            <w:pPr>
              <w:rPr>
                <w:rFonts w:ascii="Arial" w:hAnsi="Arial" w:cs="Arial"/>
                <w:b/>
                <w:bCs/>
                <w:color w:val="000000"/>
                <w:szCs w:val="24"/>
              </w:rPr>
            </w:pPr>
            <w:r>
              <w:rPr>
                <w:rFonts w:ascii="Arial" w:hAnsi="Arial" w:cs="Arial"/>
                <w:b/>
                <w:bCs/>
                <w:color w:val="000000"/>
                <w:szCs w:val="24"/>
              </w:rPr>
              <w:t>CCTV</w:t>
            </w:r>
          </w:p>
        </w:tc>
        <w:tc>
          <w:tcPr>
            <w:tcW w:w="1985" w:type="dxa"/>
            <w:tcBorders>
              <w:top w:val="single" w:sz="4" w:space="0" w:color="auto"/>
              <w:left w:val="single" w:sz="4" w:space="0" w:color="auto"/>
              <w:bottom w:val="single" w:sz="4" w:space="0" w:color="auto"/>
              <w:right w:val="single" w:sz="4" w:space="0" w:color="auto"/>
            </w:tcBorders>
          </w:tcPr>
          <w:p w14:paraId="259B7469" w14:textId="112B3363" w:rsidR="000D0221" w:rsidRPr="00C01D00" w:rsidRDefault="006B1A99" w:rsidP="00BE3DE6">
            <w:pPr>
              <w:jc w:val="both"/>
              <w:rPr>
                <w:rFonts w:ascii="Arial" w:hAnsi="Arial" w:cs="Arial"/>
                <w:szCs w:val="24"/>
              </w:rPr>
            </w:pPr>
            <w:r>
              <w:rPr>
                <w:rFonts w:ascii="Arial" w:hAnsi="Arial" w:cs="Arial"/>
                <w:szCs w:val="24"/>
              </w:rPr>
              <w:t>Sarah Bliss</w:t>
            </w:r>
          </w:p>
        </w:tc>
        <w:tc>
          <w:tcPr>
            <w:tcW w:w="2127" w:type="dxa"/>
            <w:tcBorders>
              <w:top w:val="single" w:sz="4" w:space="0" w:color="auto"/>
              <w:left w:val="single" w:sz="4" w:space="0" w:color="auto"/>
              <w:bottom w:val="single" w:sz="4" w:space="0" w:color="auto"/>
              <w:right w:val="single" w:sz="4" w:space="0" w:color="auto"/>
            </w:tcBorders>
          </w:tcPr>
          <w:p w14:paraId="57CDB051" w14:textId="6E79CD18" w:rsidR="000D0221" w:rsidRPr="00C01D00" w:rsidRDefault="00215CA9" w:rsidP="00BE3DE6">
            <w:pPr>
              <w:jc w:val="both"/>
              <w:rPr>
                <w:rFonts w:ascii="Arial" w:hAnsi="Arial" w:cs="Arial"/>
                <w:szCs w:val="24"/>
              </w:rPr>
            </w:pPr>
            <w:r>
              <w:rPr>
                <w:rFonts w:ascii="Arial" w:hAnsi="Arial" w:cs="Arial"/>
                <w:szCs w:val="24"/>
              </w:rPr>
              <w:t>May 2024</w:t>
            </w:r>
          </w:p>
        </w:tc>
        <w:tc>
          <w:tcPr>
            <w:tcW w:w="1700" w:type="dxa"/>
            <w:tcBorders>
              <w:top w:val="single" w:sz="4" w:space="0" w:color="auto"/>
              <w:left w:val="single" w:sz="4" w:space="0" w:color="auto"/>
              <w:bottom w:val="single" w:sz="4" w:space="0" w:color="auto"/>
              <w:right w:val="single" w:sz="4" w:space="0" w:color="auto"/>
            </w:tcBorders>
          </w:tcPr>
          <w:p w14:paraId="08F1FAE8" w14:textId="5A5A1779" w:rsidR="000D0221" w:rsidRPr="00C01D00" w:rsidRDefault="00215CA9" w:rsidP="00BE3DE6">
            <w:pPr>
              <w:jc w:val="both"/>
              <w:rPr>
                <w:rFonts w:ascii="Arial" w:hAnsi="Arial" w:cs="Arial"/>
                <w:szCs w:val="24"/>
              </w:rPr>
            </w:pPr>
            <w:r>
              <w:rPr>
                <w:rFonts w:ascii="Arial" w:hAnsi="Arial" w:cs="Arial"/>
                <w:szCs w:val="24"/>
              </w:rPr>
              <w:t>SMT</w:t>
            </w:r>
          </w:p>
        </w:tc>
        <w:tc>
          <w:tcPr>
            <w:tcW w:w="1985" w:type="dxa"/>
            <w:tcBorders>
              <w:top w:val="single" w:sz="4" w:space="0" w:color="auto"/>
              <w:left w:val="single" w:sz="4" w:space="0" w:color="auto"/>
              <w:bottom w:val="single" w:sz="4" w:space="0" w:color="auto"/>
              <w:right w:val="single" w:sz="4" w:space="0" w:color="auto"/>
            </w:tcBorders>
          </w:tcPr>
          <w:p w14:paraId="463343D6" w14:textId="4BF9E846" w:rsidR="000D0221" w:rsidRPr="00C01D00" w:rsidRDefault="00215CA9" w:rsidP="00BE3DE6">
            <w:pPr>
              <w:jc w:val="both"/>
              <w:rPr>
                <w:rFonts w:ascii="Arial" w:hAnsi="Arial" w:cs="Arial"/>
                <w:szCs w:val="24"/>
              </w:rPr>
            </w:pPr>
            <w:r>
              <w:rPr>
                <w:rFonts w:ascii="Arial" w:hAnsi="Arial" w:cs="Arial"/>
                <w:szCs w:val="24"/>
              </w:rPr>
              <w:t>February 2027</w:t>
            </w:r>
          </w:p>
        </w:tc>
      </w:tr>
    </w:tbl>
    <w:p w14:paraId="1B9102D6" w14:textId="77777777" w:rsidR="000D0221" w:rsidRDefault="000D0221" w:rsidP="00BE3DE6">
      <w:pPr>
        <w:spacing w:after="0"/>
        <w:jc w:val="both"/>
        <w:rPr>
          <w:rFonts w:ascii="Tahoma" w:eastAsia="Times New Roman" w:hAnsi="Tahoma" w:cs="Tahoma"/>
          <w:sz w:val="24"/>
          <w:szCs w:val="24"/>
          <w:lang w:eastAsia="en-GB"/>
        </w:rPr>
      </w:pPr>
    </w:p>
    <w:p w14:paraId="25267C5F" w14:textId="77777777" w:rsidR="000F689D" w:rsidRDefault="000F689D" w:rsidP="000F689D">
      <w:pPr>
        <w:jc w:val="both"/>
        <w:rPr>
          <w:rFonts w:ascii="Tahoma" w:hAnsi="Tahoma" w:cs="Tahoma"/>
          <w:b/>
          <w:sz w:val="24"/>
          <w:szCs w:val="24"/>
        </w:rPr>
      </w:pPr>
      <w:r>
        <w:rPr>
          <w:rFonts w:ascii="Tahoma" w:hAnsi="Tahoma" w:cs="Tahoma"/>
          <w:b/>
          <w:sz w:val="24"/>
          <w:szCs w:val="24"/>
        </w:rPr>
        <w:t>Document Control</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3154"/>
        <w:gridCol w:w="3333"/>
      </w:tblGrid>
      <w:tr w:rsidR="000D5CB8" w:rsidRPr="00FC5420" w14:paraId="3911BB65" w14:textId="77777777" w:rsidTr="009B4427">
        <w:tc>
          <w:tcPr>
            <w:tcW w:w="3147" w:type="dxa"/>
            <w:shd w:val="clear" w:color="auto" w:fill="auto"/>
          </w:tcPr>
          <w:p w14:paraId="507E1DEE" w14:textId="77777777" w:rsidR="000F689D" w:rsidRPr="00FC5420" w:rsidRDefault="000F689D" w:rsidP="00E278A1">
            <w:pPr>
              <w:jc w:val="both"/>
              <w:rPr>
                <w:rFonts w:ascii="Tahoma" w:hAnsi="Tahoma" w:cs="Tahoma"/>
                <w:sz w:val="24"/>
                <w:szCs w:val="24"/>
              </w:rPr>
            </w:pPr>
            <w:r w:rsidRPr="00FC5420">
              <w:rPr>
                <w:rFonts w:ascii="Tahoma" w:hAnsi="Tahoma" w:cs="Tahoma"/>
                <w:sz w:val="24"/>
                <w:szCs w:val="24"/>
              </w:rPr>
              <w:t>Version</w:t>
            </w:r>
          </w:p>
        </w:tc>
        <w:tc>
          <w:tcPr>
            <w:tcW w:w="3154" w:type="dxa"/>
            <w:shd w:val="clear" w:color="auto" w:fill="auto"/>
          </w:tcPr>
          <w:p w14:paraId="114F1000" w14:textId="77777777" w:rsidR="000F689D" w:rsidRPr="00FC5420" w:rsidRDefault="000F689D" w:rsidP="00E278A1">
            <w:pPr>
              <w:jc w:val="both"/>
              <w:rPr>
                <w:rFonts w:ascii="Tahoma" w:hAnsi="Tahoma" w:cs="Tahoma"/>
                <w:sz w:val="24"/>
                <w:szCs w:val="24"/>
              </w:rPr>
            </w:pPr>
            <w:r w:rsidRPr="00FC5420">
              <w:rPr>
                <w:rFonts w:ascii="Tahoma" w:hAnsi="Tahoma" w:cs="Tahoma"/>
                <w:sz w:val="24"/>
                <w:szCs w:val="24"/>
              </w:rPr>
              <w:t>Date</w:t>
            </w:r>
          </w:p>
        </w:tc>
        <w:tc>
          <w:tcPr>
            <w:tcW w:w="3333" w:type="dxa"/>
            <w:shd w:val="clear" w:color="auto" w:fill="auto"/>
          </w:tcPr>
          <w:p w14:paraId="21258FFE" w14:textId="77777777" w:rsidR="000F689D" w:rsidRPr="00FC5420" w:rsidRDefault="000F689D" w:rsidP="00E278A1">
            <w:pPr>
              <w:jc w:val="both"/>
              <w:rPr>
                <w:rFonts w:ascii="Tahoma" w:hAnsi="Tahoma" w:cs="Tahoma"/>
                <w:sz w:val="24"/>
                <w:szCs w:val="24"/>
              </w:rPr>
            </w:pPr>
            <w:r w:rsidRPr="00FC5420">
              <w:rPr>
                <w:rFonts w:ascii="Tahoma" w:hAnsi="Tahoma" w:cs="Tahoma"/>
                <w:sz w:val="24"/>
                <w:szCs w:val="24"/>
              </w:rPr>
              <w:t>Changes made</w:t>
            </w:r>
          </w:p>
        </w:tc>
      </w:tr>
      <w:tr w:rsidR="000D5CB8" w:rsidRPr="00FC5420" w14:paraId="2B48CA33" w14:textId="77777777" w:rsidTr="009B4427">
        <w:tc>
          <w:tcPr>
            <w:tcW w:w="3147" w:type="dxa"/>
            <w:shd w:val="clear" w:color="auto" w:fill="auto"/>
          </w:tcPr>
          <w:p w14:paraId="784EED67" w14:textId="77777777" w:rsidR="000F689D" w:rsidRPr="00FC5420" w:rsidRDefault="000F689D" w:rsidP="00E278A1">
            <w:pPr>
              <w:jc w:val="both"/>
              <w:rPr>
                <w:rFonts w:ascii="Tahoma" w:hAnsi="Tahoma" w:cs="Tahoma"/>
                <w:sz w:val="24"/>
                <w:szCs w:val="24"/>
              </w:rPr>
            </w:pPr>
            <w:r w:rsidRPr="00FC5420">
              <w:rPr>
                <w:rFonts w:ascii="Tahoma" w:hAnsi="Tahoma" w:cs="Tahoma"/>
                <w:sz w:val="24"/>
                <w:szCs w:val="24"/>
              </w:rPr>
              <w:t>Version 1</w:t>
            </w:r>
          </w:p>
        </w:tc>
        <w:tc>
          <w:tcPr>
            <w:tcW w:w="3154" w:type="dxa"/>
            <w:shd w:val="clear" w:color="auto" w:fill="auto"/>
          </w:tcPr>
          <w:p w14:paraId="06F66ED9" w14:textId="77777777" w:rsidR="000F689D" w:rsidRPr="00FC5420" w:rsidRDefault="000F689D" w:rsidP="00E278A1">
            <w:pPr>
              <w:jc w:val="both"/>
              <w:rPr>
                <w:rFonts w:ascii="Tahoma" w:hAnsi="Tahoma" w:cs="Tahoma"/>
                <w:sz w:val="24"/>
                <w:szCs w:val="24"/>
              </w:rPr>
            </w:pPr>
            <w:r>
              <w:rPr>
                <w:rFonts w:ascii="Tahoma" w:hAnsi="Tahoma" w:cs="Tahoma"/>
                <w:sz w:val="24"/>
                <w:szCs w:val="24"/>
              </w:rPr>
              <w:t>April 2017</w:t>
            </w:r>
          </w:p>
        </w:tc>
        <w:tc>
          <w:tcPr>
            <w:tcW w:w="3333" w:type="dxa"/>
            <w:shd w:val="clear" w:color="auto" w:fill="auto"/>
          </w:tcPr>
          <w:p w14:paraId="370739FF" w14:textId="77777777" w:rsidR="000F689D" w:rsidRPr="00FC5420" w:rsidRDefault="000F689D" w:rsidP="00E278A1">
            <w:pPr>
              <w:jc w:val="both"/>
              <w:rPr>
                <w:rFonts w:ascii="Tahoma" w:hAnsi="Tahoma" w:cs="Tahoma"/>
                <w:sz w:val="24"/>
                <w:szCs w:val="24"/>
              </w:rPr>
            </w:pPr>
          </w:p>
        </w:tc>
      </w:tr>
      <w:tr w:rsidR="000D5CB8" w:rsidRPr="00FC5420" w14:paraId="3C069D8C" w14:textId="77777777" w:rsidTr="009B4427">
        <w:tc>
          <w:tcPr>
            <w:tcW w:w="3147" w:type="dxa"/>
            <w:shd w:val="clear" w:color="auto" w:fill="auto"/>
          </w:tcPr>
          <w:p w14:paraId="2281C2D9" w14:textId="77777777" w:rsidR="000F689D" w:rsidRPr="00FC5420" w:rsidRDefault="000F689D" w:rsidP="00E278A1">
            <w:pPr>
              <w:jc w:val="both"/>
              <w:rPr>
                <w:rFonts w:ascii="Tahoma" w:hAnsi="Tahoma" w:cs="Tahoma"/>
                <w:sz w:val="24"/>
                <w:szCs w:val="24"/>
              </w:rPr>
            </w:pPr>
            <w:r>
              <w:rPr>
                <w:rFonts w:ascii="Tahoma" w:hAnsi="Tahoma" w:cs="Tahoma"/>
                <w:sz w:val="24"/>
                <w:szCs w:val="24"/>
              </w:rPr>
              <w:t>Version 2</w:t>
            </w:r>
          </w:p>
        </w:tc>
        <w:tc>
          <w:tcPr>
            <w:tcW w:w="3154" w:type="dxa"/>
            <w:shd w:val="clear" w:color="auto" w:fill="auto"/>
          </w:tcPr>
          <w:p w14:paraId="671CBAC6" w14:textId="77777777" w:rsidR="000F689D" w:rsidRDefault="000F689D" w:rsidP="00E278A1">
            <w:pPr>
              <w:jc w:val="both"/>
              <w:rPr>
                <w:rFonts w:ascii="Tahoma" w:hAnsi="Tahoma" w:cs="Tahoma"/>
                <w:sz w:val="24"/>
                <w:szCs w:val="24"/>
              </w:rPr>
            </w:pPr>
            <w:r>
              <w:rPr>
                <w:rFonts w:ascii="Tahoma" w:hAnsi="Tahoma" w:cs="Tahoma"/>
                <w:sz w:val="24"/>
                <w:szCs w:val="24"/>
              </w:rPr>
              <w:t>January 2018</w:t>
            </w:r>
          </w:p>
        </w:tc>
        <w:tc>
          <w:tcPr>
            <w:tcW w:w="3333" w:type="dxa"/>
            <w:shd w:val="clear" w:color="auto" w:fill="auto"/>
          </w:tcPr>
          <w:p w14:paraId="543623C2" w14:textId="77777777" w:rsidR="000F689D" w:rsidRPr="00FC5420" w:rsidRDefault="000F689D" w:rsidP="00E278A1">
            <w:pPr>
              <w:jc w:val="both"/>
              <w:rPr>
                <w:rFonts w:ascii="Tahoma" w:hAnsi="Tahoma" w:cs="Tahoma"/>
                <w:sz w:val="24"/>
                <w:szCs w:val="24"/>
              </w:rPr>
            </w:pPr>
            <w:r>
              <w:rPr>
                <w:rFonts w:ascii="Tahoma" w:hAnsi="Tahoma" w:cs="Tahoma"/>
                <w:sz w:val="24"/>
                <w:szCs w:val="24"/>
              </w:rPr>
              <w:t>Changes to Appendix A and B only</w:t>
            </w:r>
          </w:p>
        </w:tc>
      </w:tr>
      <w:tr w:rsidR="000D5CB8" w:rsidRPr="00FC5420" w14:paraId="31900F42" w14:textId="77777777" w:rsidTr="009B4427">
        <w:tc>
          <w:tcPr>
            <w:tcW w:w="3147" w:type="dxa"/>
            <w:shd w:val="clear" w:color="auto" w:fill="auto"/>
          </w:tcPr>
          <w:p w14:paraId="3C37BF76" w14:textId="1BBCD4A8" w:rsidR="001D079C" w:rsidRDefault="001D079C" w:rsidP="00E278A1">
            <w:pPr>
              <w:jc w:val="both"/>
              <w:rPr>
                <w:rFonts w:ascii="Tahoma" w:hAnsi="Tahoma" w:cs="Tahoma"/>
                <w:sz w:val="24"/>
                <w:szCs w:val="24"/>
              </w:rPr>
            </w:pPr>
            <w:r>
              <w:rPr>
                <w:rFonts w:ascii="Tahoma" w:hAnsi="Tahoma" w:cs="Tahoma"/>
                <w:sz w:val="24"/>
                <w:szCs w:val="24"/>
              </w:rPr>
              <w:t>Version 3</w:t>
            </w:r>
          </w:p>
        </w:tc>
        <w:tc>
          <w:tcPr>
            <w:tcW w:w="3154" w:type="dxa"/>
            <w:shd w:val="clear" w:color="auto" w:fill="auto"/>
          </w:tcPr>
          <w:p w14:paraId="41B8F260" w14:textId="0EC865D8" w:rsidR="001D079C" w:rsidRDefault="00E2681B" w:rsidP="00E278A1">
            <w:pPr>
              <w:jc w:val="both"/>
              <w:rPr>
                <w:rFonts w:ascii="Tahoma" w:hAnsi="Tahoma" w:cs="Tahoma"/>
                <w:sz w:val="24"/>
                <w:szCs w:val="24"/>
              </w:rPr>
            </w:pPr>
            <w:r>
              <w:rPr>
                <w:rFonts w:ascii="Tahoma" w:hAnsi="Tahoma" w:cs="Tahoma"/>
                <w:sz w:val="24"/>
                <w:szCs w:val="24"/>
              </w:rPr>
              <w:t>April 2021</w:t>
            </w:r>
          </w:p>
        </w:tc>
        <w:tc>
          <w:tcPr>
            <w:tcW w:w="3333" w:type="dxa"/>
            <w:shd w:val="clear" w:color="auto" w:fill="auto"/>
          </w:tcPr>
          <w:p w14:paraId="6F3724EA" w14:textId="274745ED" w:rsidR="001D079C" w:rsidRDefault="00F03718" w:rsidP="00E278A1">
            <w:pPr>
              <w:jc w:val="both"/>
              <w:rPr>
                <w:rFonts w:ascii="Tahoma" w:hAnsi="Tahoma" w:cs="Tahoma"/>
                <w:sz w:val="24"/>
                <w:szCs w:val="24"/>
              </w:rPr>
            </w:pPr>
            <w:r>
              <w:rPr>
                <w:rFonts w:ascii="Tahoma" w:hAnsi="Tahoma" w:cs="Tahoma"/>
                <w:sz w:val="24"/>
                <w:szCs w:val="24"/>
              </w:rPr>
              <w:t>Changes to Appendix A and B only</w:t>
            </w:r>
          </w:p>
        </w:tc>
      </w:tr>
      <w:tr w:rsidR="000D5CB8" w:rsidRPr="00FC5420" w14:paraId="7F8AB5DE" w14:textId="77777777" w:rsidTr="009B4427">
        <w:tc>
          <w:tcPr>
            <w:tcW w:w="3147" w:type="dxa"/>
            <w:shd w:val="clear" w:color="auto" w:fill="auto"/>
          </w:tcPr>
          <w:p w14:paraId="3AA9A807" w14:textId="7BACE92E" w:rsidR="00C837CF" w:rsidRDefault="00C837CF" w:rsidP="00E278A1">
            <w:pPr>
              <w:jc w:val="both"/>
              <w:rPr>
                <w:rFonts w:ascii="Tahoma" w:hAnsi="Tahoma" w:cs="Tahoma"/>
                <w:sz w:val="24"/>
                <w:szCs w:val="24"/>
              </w:rPr>
            </w:pPr>
            <w:r>
              <w:rPr>
                <w:rFonts w:ascii="Tahoma" w:hAnsi="Tahoma" w:cs="Tahoma"/>
                <w:sz w:val="24"/>
                <w:szCs w:val="24"/>
              </w:rPr>
              <w:t>Version 4</w:t>
            </w:r>
          </w:p>
        </w:tc>
        <w:tc>
          <w:tcPr>
            <w:tcW w:w="3154" w:type="dxa"/>
            <w:shd w:val="clear" w:color="auto" w:fill="auto"/>
          </w:tcPr>
          <w:p w14:paraId="199FF534" w14:textId="7D26897A" w:rsidR="00C837CF" w:rsidRDefault="00C837CF" w:rsidP="00E278A1">
            <w:pPr>
              <w:jc w:val="both"/>
              <w:rPr>
                <w:rFonts w:ascii="Tahoma" w:hAnsi="Tahoma" w:cs="Tahoma"/>
                <w:sz w:val="24"/>
                <w:szCs w:val="24"/>
              </w:rPr>
            </w:pPr>
            <w:r>
              <w:rPr>
                <w:rFonts w:ascii="Tahoma" w:hAnsi="Tahoma" w:cs="Tahoma"/>
                <w:sz w:val="24"/>
                <w:szCs w:val="24"/>
              </w:rPr>
              <w:t>February 2024</w:t>
            </w:r>
          </w:p>
        </w:tc>
        <w:tc>
          <w:tcPr>
            <w:tcW w:w="3333" w:type="dxa"/>
            <w:shd w:val="clear" w:color="auto" w:fill="auto"/>
          </w:tcPr>
          <w:p w14:paraId="288E8B82" w14:textId="19819216" w:rsidR="00C837CF" w:rsidRDefault="000D5CB8" w:rsidP="000D5CB8">
            <w:pPr>
              <w:rPr>
                <w:rFonts w:ascii="Tahoma" w:hAnsi="Tahoma" w:cs="Tahoma"/>
                <w:sz w:val="24"/>
                <w:szCs w:val="24"/>
              </w:rPr>
            </w:pPr>
            <w:r>
              <w:rPr>
                <w:rFonts w:ascii="Tahoma" w:hAnsi="Tahoma" w:cs="Tahoma"/>
                <w:sz w:val="24"/>
                <w:szCs w:val="24"/>
              </w:rPr>
              <w:t>Full re-write of polic</w:t>
            </w:r>
            <w:r w:rsidR="00106702">
              <w:rPr>
                <w:rFonts w:ascii="Tahoma" w:hAnsi="Tahoma" w:cs="Tahoma"/>
                <w:sz w:val="24"/>
                <w:szCs w:val="24"/>
              </w:rPr>
              <w:t>y</w:t>
            </w:r>
            <w:r>
              <w:rPr>
                <w:rFonts w:ascii="Tahoma" w:hAnsi="Tahoma" w:cs="Tahoma"/>
                <w:sz w:val="24"/>
                <w:szCs w:val="24"/>
              </w:rPr>
              <w:t xml:space="preserve"> and highlighted c</w:t>
            </w:r>
            <w:r w:rsidR="00F03718">
              <w:rPr>
                <w:rFonts w:ascii="Tahoma" w:hAnsi="Tahoma" w:cs="Tahoma"/>
                <w:sz w:val="24"/>
                <w:szCs w:val="24"/>
              </w:rPr>
              <w:t xml:space="preserve">hanges to Appendix A and B </w:t>
            </w:r>
          </w:p>
        </w:tc>
      </w:tr>
    </w:tbl>
    <w:p w14:paraId="64D6D60E" w14:textId="77777777" w:rsidR="00BF20C0" w:rsidRPr="00045D3D" w:rsidRDefault="00BF20C0" w:rsidP="00BE3DE6"/>
    <w:sectPr w:rsidR="00BF20C0" w:rsidRPr="00045D3D" w:rsidSect="00E3612C">
      <w:headerReference w:type="default" r:id="rId11"/>
      <w:footerReference w:type="default" r:id="rId12"/>
      <w:pgSz w:w="11906" w:h="16838"/>
      <w:pgMar w:top="1440" w:right="991" w:bottom="1702" w:left="993" w:header="705" w:footer="7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D5145" w14:textId="77777777" w:rsidR="003A4D8B" w:rsidRDefault="003A4D8B" w:rsidP="00A317DE">
      <w:pPr>
        <w:spacing w:after="0" w:line="240" w:lineRule="auto"/>
      </w:pPr>
      <w:r>
        <w:separator/>
      </w:r>
    </w:p>
  </w:endnote>
  <w:endnote w:type="continuationSeparator" w:id="0">
    <w:p w14:paraId="472840A2" w14:textId="77777777" w:rsidR="003A4D8B" w:rsidRDefault="003A4D8B" w:rsidP="00A3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BF934" w14:textId="32B0A240" w:rsidR="00E278A1" w:rsidRPr="00B35729" w:rsidRDefault="00E278A1" w:rsidP="006E2387">
    <w:pPr>
      <w:pStyle w:val="Footer"/>
      <w:tabs>
        <w:tab w:val="clear" w:pos="9026"/>
        <w:tab w:val="right" w:pos="9356"/>
      </w:tabs>
      <w:ind w:left="-284"/>
      <w:rPr>
        <w:sz w:val="20"/>
      </w:rPr>
    </w:pPr>
    <w:r>
      <w:rPr>
        <w:noProof/>
        <w:sz w:val="20"/>
        <w:lang w:eastAsia="en-GB"/>
      </w:rPr>
      <mc:AlternateContent>
        <mc:Choice Requires="wps">
          <w:drawing>
            <wp:anchor distT="36576" distB="36576" distL="36576" distR="36576" simplePos="0" relativeHeight="251656704" behindDoc="0" locked="0" layoutInCell="1" allowOverlap="1" wp14:anchorId="118AAA55" wp14:editId="0FB545B0">
              <wp:simplePos x="0" y="0"/>
              <wp:positionH relativeFrom="column">
                <wp:posOffset>2540</wp:posOffset>
              </wp:positionH>
              <wp:positionV relativeFrom="paragraph">
                <wp:posOffset>-163830</wp:posOffset>
              </wp:positionV>
              <wp:extent cx="6291580" cy="0"/>
              <wp:effectExtent l="40640" t="45720" r="40005" b="4000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line">
                        <a:avLst/>
                      </a:prstGeom>
                      <a:noFill/>
                      <a:ln w="76200" cmpd="tri">
                        <a:solidFill>
                          <a:srgbClr val="53579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D38030" id="Line 4" o:spid="_x0000_s1026" style="position:absolute;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pt,-12.9pt" to="495.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" strokecolor="#53579e" strokeweight="6pt">
              <v:stroke linestyle="thickBetweenThin"/>
              <v:shadow color="#ccc"/>
            </v:line>
          </w:pict>
        </mc:Fallback>
      </mc:AlternateContent>
    </w:r>
    <w:r w:rsidRPr="006E2387">
      <w:rPr>
        <w:sz w:val="20"/>
      </w:rPr>
      <w:t xml:space="preserve"> </w:t>
    </w:r>
    <w:r>
      <w:rPr>
        <w:sz w:val="20"/>
      </w:rPr>
      <w:t xml:space="preserve">     Revised</w:t>
    </w:r>
    <w:r w:rsidRPr="00B35729">
      <w:rPr>
        <w:sz w:val="20"/>
      </w:rPr>
      <w:t xml:space="preserve"> </w:t>
    </w:r>
    <w:r w:rsidR="00E2681B">
      <w:rPr>
        <w:sz w:val="20"/>
      </w:rPr>
      <w:t>19</w:t>
    </w:r>
    <w:r>
      <w:rPr>
        <w:sz w:val="20"/>
      </w:rPr>
      <w:t>.0</w:t>
    </w:r>
    <w:r w:rsidR="00E2681B">
      <w:rPr>
        <w:sz w:val="20"/>
      </w:rPr>
      <w:t>4</w:t>
    </w:r>
    <w:r>
      <w:rPr>
        <w:sz w:val="20"/>
      </w:rPr>
      <w:t>.21</w:t>
    </w:r>
    <w:r>
      <w:rPr>
        <w:sz w:val="20"/>
      </w:rPr>
      <w:tab/>
    </w:r>
    <w:fldSimple w:instr=" FILENAME  \* Lower \p  \* MERGEFORMAT ">
      <w:r w:rsidR="00AF2CFD" w:rsidRPr="00AF2CFD">
        <w:rPr>
          <w:noProof/>
          <w:sz w:val="20"/>
        </w:rPr>
        <w:t>https</w:t>
      </w:r>
      <w:r w:rsidR="00AF2CFD">
        <w:rPr>
          <w:noProof/>
        </w:rPr>
        <w:t>://leapuk.sharepoint.com/sites/leap/shared documents/resources/leap policy folder/current policies/security/cctv policy april 2021.docx</w:t>
      </w:r>
    </w:fldSimple>
    <w:r w:rsidRPr="00B35729">
      <w:rPr>
        <w:sz w:val="20"/>
      </w:rPr>
      <w:tab/>
    </w:r>
    <w:r w:rsidRPr="00B35729">
      <w:rPr>
        <w:sz w:val="20"/>
      </w:rPr>
      <w:tab/>
    </w:r>
    <w:r w:rsidRPr="00B35729">
      <w:rPr>
        <w:sz w:val="20"/>
      </w:rPr>
      <w:fldChar w:fldCharType="begin"/>
    </w:r>
    <w:r w:rsidRPr="00B35729">
      <w:rPr>
        <w:sz w:val="20"/>
      </w:rPr>
      <w:instrText xml:space="preserve"> PAGE   \* MERGEFORMAT </w:instrText>
    </w:r>
    <w:r w:rsidRPr="00B35729">
      <w:rPr>
        <w:sz w:val="20"/>
      </w:rPr>
      <w:fldChar w:fldCharType="separate"/>
    </w:r>
    <w:r>
      <w:rPr>
        <w:noProof/>
        <w:sz w:val="20"/>
      </w:rPr>
      <w:t>10</w:t>
    </w:r>
    <w:r w:rsidRPr="00B3572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6CD39" w14:textId="77777777" w:rsidR="003A4D8B" w:rsidRDefault="003A4D8B" w:rsidP="00A317DE">
      <w:pPr>
        <w:spacing w:after="0" w:line="240" w:lineRule="auto"/>
      </w:pPr>
      <w:r>
        <w:separator/>
      </w:r>
    </w:p>
  </w:footnote>
  <w:footnote w:type="continuationSeparator" w:id="0">
    <w:p w14:paraId="2AAC6753" w14:textId="77777777" w:rsidR="003A4D8B" w:rsidRDefault="003A4D8B" w:rsidP="00A31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93C1A" w14:textId="637EC20B" w:rsidR="00E278A1" w:rsidRDefault="00E278A1" w:rsidP="00B16793">
    <w:pPr>
      <w:pStyle w:val="Header"/>
      <w:rPr>
        <w:rFonts w:ascii="Tahoma" w:hAnsi="Tahoma" w:cs="Tahoma"/>
        <w:b/>
        <w:sz w:val="24"/>
      </w:rPr>
    </w:pPr>
    <w:r>
      <w:rPr>
        <w:rFonts w:ascii="Tahoma" w:hAnsi="Tahoma" w:cs="Tahoma"/>
        <w:b/>
        <w:noProof/>
        <w:sz w:val="24"/>
        <w:lang w:eastAsia="en-GB"/>
      </w:rPr>
      <w:drawing>
        <wp:anchor distT="0" distB="0" distL="114300" distR="114300" simplePos="0" relativeHeight="251658752" behindDoc="1" locked="0" layoutInCell="1" allowOverlap="1" wp14:anchorId="4313E119" wp14:editId="6CAF5D60">
          <wp:simplePos x="0" y="0"/>
          <wp:positionH relativeFrom="column">
            <wp:posOffset>5586095</wp:posOffset>
          </wp:positionH>
          <wp:positionV relativeFrom="paragraph">
            <wp:posOffset>-314325</wp:posOffset>
          </wp:positionV>
          <wp:extent cx="924560" cy="595630"/>
          <wp:effectExtent l="0" t="0" r="8890" b="0"/>
          <wp:wrapTight wrapText="bothSides">
            <wp:wrapPolygon edited="0">
              <wp:start x="0" y="0"/>
              <wp:lineTo x="0" y="20725"/>
              <wp:lineTo x="21363" y="20725"/>
              <wp:lineTo x="21363" y="0"/>
              <wp:lineTo x="0" y="0"/>
            </wp:wrapPolygon>
          </wp:wrapTight>
          <wp:docPr id="680561527" name="Picture 2" descr="C:\Documents and Settings\mark.fairweather\Desktop\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ark.fairweather\Desktop\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4560" cy="595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sz w:val="24"/>
      </w:rPr>
      <w:t>CCTV</w:t>
    </w:r>
    <w:r w:rsidR="00964CDA">
      <w:rPr>
        <w:rFonts w:ascii="Tahoma" w:hAnsi="Tahoma" w:cs="Tahoma"/>
        <w:b/>
        <w:sz w:val="24"/>
      </w:rPr>
      <w:t xml:space="preserve"> Policy</w:t>
    </w:r>
  </w:p>
  <w:p w14:paraId="6E73AE46" w14:textId="77777777" w:rsidR="00E278A1" w:rsidRPr="00B16793" w:rsidRDefault="00E278A1" w:rsidP="00B16793">
    <w:pPr>
      <w:pStyle w:val="Header"/>
    </w:pPr>
    <w:r>
      <w:rPr>
        <w:noProof/>
        <w:lang w:eastAsia="en-GB"/>
      </w:rPr>
      <mc:AlternateContent>
        <mc:Choice Requires="wps">
          <w:drawing>
            <wp:anchor distT="36576" distB="36576" distL="36576" distR="36576" simplePos="0" relativeHeight="251657728" behindDoc="0" locked="0" layoutInCell="1" allowOverlap="1" wp14:anchorId="1E9E1394" wp14:editId="3161D73A">
              <wp:simplePos x="0" y="0"/>
              <wp:positionH relativeFrom="column">
                <wp:posOffset>-321310</wp:posOffset>
              </wp:positionH>
              <wp:positionV relativeFrom="paragraph">
                <wp:posOffset>242570</wp:posOffset>
              </wp:positionV>
              <wp:extent cx="6236335" cy="0"/>
              <wp:effectExtent l="40640" t="42545" r="38100" b="4318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6335" cy="0"/>
                      </a:xfrm>
                      <a:prstGeom prst="line">
                        <a:avLst/>
                      </a:prstGeom>
                      <a:noFill/>
                      <a:ln w="76200" cmpd="tri">
                        <a:solidFill>
                          <a:srgbClr val="53579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D81591" id="Line 7" o:spid="_x0000_s1026" style="position:absolute;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5.3pt,19.1pt" to="465.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" strokecolor="#53579e" strokeweight="6pt">
              <v:stroke linestyle="thickBetweenThin"/>
              <v:shadow color="#ccc"/>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3680"/>
    <w:multiLevelType w:val="hybridMultilevel"/>
    <w:tmpl w:val="5DEA5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B7FF0"/>
    <w:multiLevelType w:val="hybridMultilevel"/>
    <w:tmpl w:val="D35CE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75184E"/>
    <w:multiLevelType w:val="hybridMultilevel"/>
    <w:tmpl w:val="423ED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B74AB"/>
    <w:multiLevelType w:val="hybridMultilevel"/>
    <w:tmpl w:val="26B07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186528"/>
    <w:multiLevelType w:val="hybridMultilevel"/>
    <w:tmpl w:val="023C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AB4B6B"/>
    <w:multiLevelType w:val="hybridMultilevel"/>
    <w:tmpl w:val="2A7AFD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1271C"/>
    <w:multiLevelType w:val="hybridMultilevel"/>
    <w:tmpl w:val="5F64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6E2D75"/>
    <w:multiLevelType w:val="hybridMultilevel"/>
    <w:tmpl w:val="243438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A138BE"/>
    <w:multiLevelType w:val="hybridMultilevel"/>
    <w:tmpl w:val="446663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D22A1A"/>
    <w:multiLevelType w:val="hybridMultilevel"/>
    <w:tmpl w:val="D8E66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781705"/>
    <w:multiLevelType w:val="hybridMultilevel"/>
    <w:tmpl w:val="B09C0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70DDC"/>
    <w:multiLevelType w:val="hybridMultilevel"/>
    <w:tmpl w:val="B8FC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92EBC"/>
    <w:multiLevelType w:val="hybridMultilevel"/>
    <w:tmpl w:val="240C3A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90166"/>
    <w:multiLevelType w:val="hybridMultilevel"/>
    <w:tmpl w:val="233A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0B3D65"/>
    <w:multiLevelType w:val="hybridMultilevel"/>
    <w:tmpl w:val="841C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8571A6"/>
    <w:multiLevelType w:val="hybridMultilevel"/>
    <w:tmpl w:val="902675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83746B"/>
    <w:multiLevelType w:val="hybridMultilevel"/>
    <w:tmpl w:val="FD6260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56186F"/>
    <w:multiLevelType w:val="hybridMultilevel"/>
    <w:tmpl w:val="4D28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0C1DA9"/>
    <w:multiLevelType w:val="hybridMultilevel"/>
    <w:tmpl w:val="237E2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DE5828"/>
    <w:multiLevelType w:val="hybridMultilevel"/>
    <w:tmpl w:val="73284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D12DF9"/>
    <w:multiLevelType w:val="hybridMultilevel"/>
    <w:tmpl w:val="FE66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573D86"/>
    <w:multiLevelType w:val="hybridMultilevel"/>
    <w:tmpl w:val="F61044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9822A8"/>
    <w:multiLevelType w:val="hybridMultilevel"/>
    <w:tmpl w:val="732A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D47B08"/>
    <w:multiLevelType w:val="hybridMultilevel"/>
    <w:tmpl w:val="7E643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DB0121"/>
    <w:multiLevelType w:val="hybridMultilevel"/>
    <w:tmpl w:val="4C6AF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4B4F48"/>
    <w:multiLevelType w:val="hybridMultilevel"/>
    <w:tmpl w:val="89D88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6F1509"/>
    <w:multiLevelType w:val="hybridMultilevel"/>
    <w:tmpl w:val="5AB06A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AE130D"/>
    <w:multiLevelType w:val="hybridMultilevel"/>
    <w:tmpl w:val="01243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6B524D"/>
    <w:multiLevelType w:val="hybridMultilevel"/>
    <w:tmpl w:val="182835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2E6E2D"/>
    <w:multiLevelType w:val="hybridMultilevel"/>
    <w:tmpl w:val="1BFAB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03666F"/>
    <w:multiLevelType w:val="hybridMultilevel"/>
    <w:tmpl w:val="5A4230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A41189"/>
    <w:multiLevelType w:val="hybridMultilevel"/>
    <w:tmpl w:val="D8FE1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567670"/>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588B0392"/>
    <w:multiLevelType w:val="hybridMultilevel"/>
    <w:tmpl w:val="DEDC4098"/>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9FF6654"/>
    <w:multiLevelType w:val="hybridMultilevel"/>
    <w:tmpl w:val="7E1EDE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FD32A9"/>
    <w:multiLevelType w:val="hybridMultilevel"/>
    <w:tmpl w:val="6464B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DF7B0C"/>
    <w:multiLevelType w:val="hybridMultilevel"/>
    <w:tmpl w:val="9CFE6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1E3B23"/>
    <w:multiLevelType w:val="hybridMultilevel"/>
    <w:tmpl w:val="FAB4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426BD8"/>
    <w:multiLevelType w:val="hybridMultilevel"/>
    <w:tmpl w:val="02525D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11458A"/>
    <w:multiLevelType w:val="hybridMultilevel"/>
    <w:tmpl w:val="1006F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AF42C5"/>
    <w:multiLevelType w:val="hybridMultilevel"/>
    <w:tmpl w:val="89DAE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C75D8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EEA46AF"/>
    <w:multiLevelType w:val="hybridMultilevel"/>
    <w:tmpl w:val="CB0E6D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322889"/>
    <w:multiLevelType w:val="hybridMultilevel"/>
    <w:tmpl w:val="B6A69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B17CD8"/>
    <w:multiLevelType w:val="hybridMultilevel"/>
    <w:tmpl w:val="7B0E5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3C6106"/>
    <w:multiLevelType w:val="hybridMultilevel"/>
    <w:tmpl w:val="E0466E66"/>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854B10"/>
    <w:multiLevelType w:val="hybridMultilevel"/>
    <w:tmpl w:val="EFD8CA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275761"/>
    <w:multiLevelType w:val="hybridMultilevel"/>
    <w:tmpl w:val="F4A2A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985DF7"/>
    <w:multiLevelType w:val="hybridMultilevel"/>
    <w:tmpl w:val="263E6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6774147">
    <w:abstractNumId w:val="3"/>
  </w:num>
  <w:num w:numId="2" w16cid:durableId="2074813244">
    <w:abstractNumId w:val="43"/>
  </w:num>
  <w:num w:numId="3" w16cid:durableId="1113086742">
    <w:abstractNumId w:val="37"/>
  </w:num>
  <w:num w:numId="4" w16cid:durableId="81027954">
    <w:abstractNumId w:val="22"/>
  </w:num>
  <w:num w:numId="5" w16cid:durableId="925964939">
    <w:abstractNumId w:val="34"/>
  </w:num>
  <w:num w:numId="6" w16cid:durableId="804081900">
    <w:abstractNumId w:val="33"/>
  </w:num>
  <w:num w:numId="7" w16cid:durableId="717166285">
    <w:abstractNumId w:val="23"/>
  </w:num>
  <w:num w:numId="8" w16cid:durableId="1057506516">
    <w:abstractNumId w:val="15"/>
  </w:num>
  <w:num w:numId="9" w16cid:durableId="1014185028">
    <w:abstractNumId w:val="30"/>
  </w:num>
  <w:num w:numId="10" w16cid:durableId="884488146">
    <w:abstractNumId w:val="8"/>
  </w:num>
  <w:num w:numId="11" w16cid:durableId="1925604894">
    <w:abstractNumId w:val="38"/>
  </w:num>
  <w:num w:numId="12" w16cid:durableId="765461417">
    <w:abstractNumId w:val="28"/>
  </w:num>
  <w:num w:numId="13" w16cid:durableId="499543984">
    <w:abstractNumId w:val="46"/>
  </w:num>
  <w:num w:numId="14" w16cid:durableId="1747410296">
    <w:abstractNumId w:val="42"/>
  </w:num>
  <w:num w:numId="15" w16cid:durableId="1132988869">
    <w:abstractNumId w:val="26"/>
  </w:num>
  <w:num w:numId="16" w16cid:durableId="1794059273">
    <w:abstractNumId w:val="12"/>
  </w:num>
  <w:num w:numId="17" w16cid:durableId="1073315329">
    <w:abstractNumId w:val="21"/>
  </w:num>
  <w:num w:numId="18" w16cid:durableId="1728065329">
    <w:abstractNumId w:val="16"/>
  </w:num>
  <w:num w:numId="19" w16cid:durableId="1341815605">
    <w:abstractNumId w:val="5"/>
  </w:num>
  <w:num w:numId="20" w16cid:durableId="635837304">
    <w:abstractNumId w:val="7"/>
  </w:num>
  <w:num w:numId="21" w16cid:durableId="1756324438">
    <w:abstractNumId w:val="41"/>
  </w:num>
  <w:num w:numId="22" w16cid:durableId="1925994303">
    <w:abstractNumId w:val="32"/>
  </w:num>
  <w:num w:numId="23" w16cid:durableId="316568447">
    <w:abstractNumId w:val="11"/>
  </w:num>
  <w:num w:numId="24" w16cid:durableId="1041901253">
    <w:abstractNumId w:val="27"/>
  </w:num>
  <w:num w:numId="25" w16cid:durableId="1915778632">
    <w:abstractNumId w:val="0"/>
  </w:num>
  <w:num w:numId="26" w16cid:durableId="528181059">
    <w:abstractNumId w:val="13"/>
  </w:num>
  <w:num w:numId="27" w16cid:durableId="1332176911">
    <w:abstractNumId w:val="17"/>
  </w:num>
  <w:num w:numId="28" w16cid:durableId="113984660">
    <w:abstractNumId w:val="1"/>
  </w:num>
  <w:num w:numId="29" w16cid:durableId="957757697">
    <w:abstractNumId w:val="4"/>
  </w:num>
  <w:num w:numId="30" w16cid:durableId="1842506931">
    <w:abstractNumId w:val="35"/>
  </w:num>
  <w:num w:numId="31" w16cid:durableId="367268249">
    <w:abstractNumId w:val="47"/>
  </w:num>
  <w:num w:numId="32" w16cid:durableId="135536292">
    <w:abstractNumId w:val="40"/>
  </w:num>
  <w:num w:numId="33" w16cid:durableId="1010764405">
    <w:abstractNumId w:val="2"/>
  </w:num>
  <w:num w:numId="34" w16cid:durableId="1394623449">
    <w:abstractNumId w:val="10"/>
  </w:num>
  <w:num w:numId="35" w16cid:durableId="1751997091">
    <w:abstractNumId w:val="19"/>
  </w:num>
  <w:num w:numId="36" w16cid:durableId="1722365760">
    <w:abstractNumId w:val="25"/>
  </w:num>
  <w:num w:numId="37" w16cid:durableId="1968078763">
    <w:abstractNumId w:val="18"/>
  </w:num>
  <w:num w:numId="38" w16cid:durableId="691567886">
    <w:abstractNumId w:val="36"/>
  </w:num>
  <w:num w:numId="39" w16cid:durableId="1865436905">
    <w:abstractNumId w:val="44"/>
  </w:num>
  <w:num w:numId="40" w16cid:durableId="377632031">
    <w:abstractNumId w:val="39"/>
  </w:num>
  <w:num w:numId="41" w16cid:durableId="568424281">
    <w:abstractNumId w:val="14"/>
  </w:num>
  <w:num w:numId="42" w16cid:durableId="432936909">
    <w:abstractNumId w:val="31"/>
  </w:num>
  <w:num w:numId="43" w16cid:durableId="616066664">
    <w:abstractNumId w:val="20"/>
  </w:num>
  <w:num w:numId="44" w16cid:durableId="832258325">
    <w:abstractNumId w:val="48"/>
  </w:num>
  <w:num w:numId="45" w16cid:durableId="87317667">
    <w:abstractNumId w:val="6"/>
  </w:num>
  <w:num w:numId="46" w16cid:durableId="549539957">
    <w:abstractNumId w:val="24"/>
  </w:num>
  <w:num w:numId="47" w16cid:durableId="530383310">
    <w:abstractNumId w:val="45"/>
  </w:num>
  <w:num w:numId="48" w16cid:durableId="634026461">
    <w:abstractNumId w:val="9"/>
  </w:num>
  <w:num w:numId="49" w16cid:durableId="17550850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16"/>
    <w:rsid w:val="0000725B"/>
    <w:rsid w:val="00021BC4"/>
    <w:rsid w:val="00026699"/>
    <w:rsid w:val="000276BA"/>
    <w:rsid w:val="0004241C"/>
    <w:rsid w:val="000434B8"/>
    <w:rsid w:val="00045D3D"/>
    <w:rsid w:val="00046177"/>
    <w:rsid w:val="000469B6"/>
    <w:rsid w:val="000500F8"/>
    <w:rsid w:val="000B1D08"/>
    <w:rsid w:val="000C012D"/>
    <w:rsid w:val="000C067C"/>
    <w:rsid w:val="000C3239"/>
    <w:rsid w:val="000D0221"/>
    <w:rsid w:val="000D5CB8"/>
    <w:rsid w:val="000F689D"/>
    <w:rsid w:val="00106702"/>
    <w:rsid w:val="00110EAE"/>
    <w:rsid w:val="00121ACD"/>
    <w:rsid w:val="00142541"/>
    <w:rsid w:val="00163BB5"/>
    <w:rsid w:val="00164753"/>
    <w:rsid w:val="0017502C"/>
    <w:rsid w:val="00176175"/>
    <w:rsid w:val="001761BD"/>
    <w:rsid w:val="00190E26"/>
    <w:rsid w:val="00197102"/>
    <w:rsid w:val="001C47F4"/>
    <w:rsid w:val="001D079C"/>
    <w:rsid w:val="001D6F6A"/>
    <w:rsid w:val="001E0E72"/>
    <w:rsid w:val="001F6D29"/>
    <w:rsid w:val="00215CA9"/>
    <w:rsid w:val="00223A69"/>
    <w:rsid w:val="002277E8"/>
    <w:rsid w:val="002321E5"/>
    <w:rsid w:val="002402A9"/>
    <w:rsid w:val="002513A4"/>
    <w:rsid w:val="0026180B"/>
    <w:rsid w:val="00261B0A"/>
    <w:rsid w:val="00271D28"/>
    <w:rsid w:val="002840E5"/>
    <w:rsid w:val="002B2590"/>
    <w:rsid w:val="002E4B1F"/>
    <w:rsid w:val="003043DD"/>
    <w:rsid w:val="00326EC7"/>
    <w:rsid w:val="00336867"/>
    <w:rsid w:val="00342781"/>
    <w:rsid w:val="00356868"/>
    <w:rsid w:val="00357BB6"/>
    <w:rsid w:val="003756E5"/>
    <w:rsid w:val="003A4D8B"/>
    <w:rsid w:val="003C17C0"/>
    <w:rsid w:val="004057CC"/>
    <w:rsid w:val="004136A5"/>
    <w:rsid w:val="00415203"/>
    <w:rsid w:val="004346AE"/>
    <w:rsid w:val="00484190"/>
    <w:rsid w:val="00494D7B"/>
    <w:rsid w:val="004A3EC3"/>
    <w:rsid w:val="004B3263"/>
    <w:rsid w:val="00523848"/>
    <w:rsid w:val="00543919"/>
    <w:rsid w:val="005515BB"/>
    <w:rsid w:val="0059593E"/>
    <w:rsid w:val="005D2DC5"/>
    <w:rsid w:val="005F0AFC"/>
    <w:rsid w:val="005F3D38"/>
    <w:rsid w:val="005F5108"/>
    <w:rsid w:val="005F5B1A"/>
    <w:rsid w:val="00677E75"/>
    <w:rsid w:val="006B1A99"/>
    <w:rsid w:val="006C098D"/>
    <w:rsid w:val="006C4D3C"/>
    <w:rsid w:val="006C7685"/>
    <w:rsid w:val="006E0F0E"/>
    <w:rsid w:val="006E2387"/>
    <w:rsid w:val="006F559C"/>
    <w:rsid w:val="00711D75"/>
    <w:rsid w:val="007251B9"/>
    <w:rsid w:val="0079301A"/>
    <w:rsid w:val="007A42FD"/>
    <w:rsid w:val="007B32BB"/>
    <w:rsid w:val="007F736A"/>
    <w:rsid w:val="008338D7"/>
    <w:rsid w:val="00866925"/>
    <w:rsid w:val="008727A0"/>
    <w:rsid w:val="0087437A"/>
    <w:rsid w:val="00876CBB"/>
    <w:rsid w:val="00882CC9"/>
    <w:rsid w:val="00890278"/>
    <w:rsid w:val="00895D8D"/>
    <w:rsid w:val="008B7A3A"/>
    <w:rsid w:val="008C3E74"/>
    <w:rsid w:val="008C705F"/>
    <w:rsid w:val="008E2A53"/>
    <w:rsid w:val="008F3902"/>
    <w:rsid w:val="008F44F9"/>
    <w:rsid w:val="009262B8"/>
    <w:rsid w:val="0093104F"/>
    <w:rsid w:val="009406C4"/>
    <w:rsid w:val="009469CB"/>
    <w:rsid w:val="00964CDA"/>
    <w:rsid w:val="009707CB"/>
    <w:rsid w:val="009B4427"/>
    <w:rsid w:val="009B7FD7"/>
    <w:rsid w:val="009C5E8E"/>
    <w:rsid w:val="009D7493"/>
    <w:rsid w:val="009E4E36"/>
    <w:rsid w:val="009F7769"/>
    <w:rsid w:val="00A1353F"/>
    <w:rsid w:val="00A1426E"/>
    <w:rsid w:val="00A1798F"/>
    <w:rsid w:val="00A317DE"/>
    <w:rsid w:val="00A3305A"/>
    <w:rsid w:val="00A846BF"/>
    <w:rsid w:val="00A85643"/>
    <w:rsid w:val="00A9083C"/>
    <w:rsid w:val="00A92BE7"/>
    <w:rsid w:val="00AB0A4F"/>
    <w:rsid w:val="00AC2AC9"/>
    <w:rsid w:val="00AC2BBC"/>
    <w:rsid w:val="00AC4B77"/>
    <w:rsid w:val="00AD0912"/>
    <w:rsid w:val="00AD2947"/>
    <w:rsid w:val="00AE1589"/>
    <w:rsid w:val="00AF2CFD"/>
    <w:rsid w:val="00B0786A"/>
    <w:rsid w:val="00B16793"/>
    <w:rsid w:val="00B225EA"/>
    <w:rsid w:val="00B242C6"/>
    <w:rsid w:val="00B35729"/>
    <w:rsid w:val="00B47EFF"/>
    <w:rsid w:val="00B53816"/>
    <w:rsid w:val="00B712E9"/>
    <w:rsid w:val="00B874EE"/>
    <w:rsid w:val="00BD5668"/>
    <w:rsid w:val="00BE3DE6"/>
    <w:rsid w:val="00BF20C0"/>
    <w:rsid w:val="00C12F02"/>
    <w:rsid w:val="00C219B1"/>
    <w:rsid w:val="00C23926"/>
    <w:rsid w:val="00C468C6"/>
    <w:rsid w:val="00C544DF"/>
    <w:rsid w:val="00C837CF"/>
    <w:rsid w:val="00C95D16"/>
    <w:rsid w:val="00CA1FE7"/>
    <w:rsid w:val="00CD3146"/>
    <w:rsid w:val="00D03779"/>
    <w:rsid w:val="00D36C15"/>
    <w:rsid w:val="00D64F4E"/>
    <w:rsid w:val="00D67803"/>
    <w:rsid w:val="00D73658"/>
    <w:rsid w:val="00D8781F"/>
    <w:rsid w:val="00D945EF"/>
    <w:rsid w:val="00D97ADC"/>
    <w:rsid w:val="00DA14F4"/>
    <w:rsid w:val="00DA1F88"/>
    <w:rsid w:val="00DA377A"/>
    <w:rsid w:val="00DF7C9F"/>
    <w:rsid w:val="00E2681B"/>
    <w:rsid w:val="00E26FB1"/>
    <w:rsid w:val="00E278A1"/>
    <w:rsid w:val="00E3612C"/>
    <w:rsid w:val="00E50442"/>
    <w:rsid w:val="00E75D94"/>
    <w:rsid w:val="00E92DC6"/>
    <w:rsid w:val="00E97042"/>
    <w:rsid w:val="00E97DF3"/>
    <w:rsid w:val="00EB5D58"/>
    <w:rsid w:val="00EC6BE1"/>
    <w:rsid w:val="00EE2C96"/>
    <w:rsid w:val="00EF2CC8"/>
    <w:rsid w:val="00F03718"/>
    <w:rsid w:val="00F068D2"/>
    <w:rsid w:val="00F202CA"/>
    <w:rsid w:val="00F30CF3"/>
    <w:rsid w:val="00F67F0D"/>
    <w:rsid w:val="00F71AEA"/>
    <w:rsid w:val="00F92C1F"/>
    <w:rsid w:val="00FB19A9"/>
    <w:rsid w:val="00FE23A7"/>
    <w:rsid w:val="00FE5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1FD1D"/>
  <w15:docId w15:val="{70B56751-335F-4F60-9CAB-376F93277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2B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7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7DE"/>
    <w:rPr>
      <w:rFonts w:ascii="Tahoma" w:hAnsi="Tahoma" w:cs="Tahoma"/>
      <w:sz w:val="16"/>
      <w:szCs w:val="16"/>
    </w:rPr>
  </w:style>
  <w:style w:type="paragraph" w:styleId="Header">
    <w:name w:val="header"/>
    <w:basedOn w:val="Normal"/>
    <w:link w:val="HeaderChar"/>
    <w:uiPriority w:val="99"/>
    <w:unhideWhenUsed/>
    <w:rsid w:val="00A3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7DE"/>
  </w:style>
  <w:style w:type="paragraph" w:styleId="Footer">
    <w:name w:val="footer"/>
    <w:basedOn w:val="Normal"/>
    <w:link w:val="FooterChar"/>
    <w:uiPriority w:val="99"/>
    <w:unhideWhenUsed/>
    <w:rsid w:val="00A3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7DE"/>
  </w:style>
  <w:style w:type="character" w:styleId="PlaceholderText">
    <w:name w:val="Placeholder Text"/>
    <w:basedOn w:val="DefaultParagraphFont"/>
    <w:uiPriority w:val="99"/>
    <w:semiHidden/>
    <w:rsid w:val="00A317DE"/>
    <w:rPr>
      <w:color w:val="808080"/>
    </w:rPr>
  </w:style>
  <w:style w:type="paragraph" w:styleId="ListParagraph">
    <w:name w:val="List Paragraph"/>
    <w:basedOn w:val="Normal"/>
    <w:uiPriority w:val="34"/>
    <w:qFormat/>
    <w:rsid w:val="000D0221"/>
    <w:pPr>
      <w:ind w:left="720"/>
      <w:contextualSpacing/>
    </w:pPr>
  </w:style>
  <w:style w:type="table" w:styleId="TableGrid">
    <w:name w:val="Table Grid"/>
    <w:basedOn w:val="TableNormal"/>
    <w:uiPriority w:val="59"/>
    <w:rsid w:val="00DA1F8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76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New%20Office%20Administration\General%20Admin%20Forms\Header-Footer%20Template%20Portra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67508AC13D194B8D7CDB2AD34E13A7" ma:contentTypeVersion="18" ma:contentTypeDescription="Create a new document." ma:contentTypeScope="" ma:versionID="a64fd4817f9e974bc9a1db305bd410e7">
  <xsd:schema xmlns:xsd="http://www.w3.org/2001/XMLSchema" xmlns:xs="http://www.w3.org/2001/XMLSchema" xmlns:p="http://schemas.microsoft.com/office/2006/metadata/properties" xmlns:ns2="91612962-78eb-4207-9e58-ce48528a9c2f" xmlns:ns3="893c7edf-5959-40f4-a61e-2c1509160f75" targetNamespace="http://schemas.microsoft.com/office/2006/metadata/properties" ma:root="true" ma:fieldsID="854826746d9f7315bab6dd3bc98d8c91" ns2:_="" ns3:_="">
    <xsd:import namespace="91612962-78eb-4207-9e58-ce48528a9c2f"/>
    <xsd:import namespace="893c7edf-5959-40f4-a61e-2c1509160f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12962-78eb-4207-9e58-ce48528a9c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44c377-17e6-4f9e-976e-0dff13f076a3}" ma:internalName="TaxCatchAll" ma:showField="CatchAllData" ma:web="91612962-78eb-4207-9e58-ce48528a9c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3c7edf-5959-40f4-a61e-2c1509160f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a318f4-f40d-45de-b55f-ea0d80fd4c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3c7edf-5959-40f4-a61e-2c1509160f75">
      <Terms xmlns="http://schemas.microsoft.com/office/infopath/2007/PartnerControls"/>
    </lcf76f155ced4ddcb4097134ff3c332f>
    <TaxCatchAll xmlns="91612962-78eb-4207-9e58-ce48528a9c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339D1-90C0-4FBC-B9C4-FEBB21178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12962-78eb-4207-9e58-ce48528a9c2f"/>
    <ds:schemaRef ds:uri="893c7edf-5959-40f4-a61e-2c1509160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1712DF-9332-429F-977E-64E5B7C12937}">
  <ds:schemaRefs>
    <ds:schemaRef ds:uri="http://schemas.openxmlformats.org/officeDocument/2006/bibliography"/>
  </ds:schemaRefs>
</ds:datastoreItem>
</file>

<file path=customXml/itemProps3.xml><?xml version="1.0" encoding="utf-8"?>
<ds:datastoreItem xmlns:ds="http://schemas.openxmlformats.org/officeDocument/2006/customXml" ds:itemID="{FB316E7D-FB49-41F9-8A9B-FA16BD6180EF}">
  <ds:schemaRefs>
    <ds:schemaRef ds:uri="http://schemas.microsoft.com/office/2006/metadata/properties"/>
    <ds:schemaRef ds:uri="http://schemas.microsoft.com/office/infopath/2007/PartnerControls"/>
    <ds:schemaRef ds:uri="893c7edf-5959-40f4-a61e-2c1509160f75"/>
    <ds:schemaRef ds:uri="91612962-78eb-4207-9e58-ce48528a9c2f"/>
  </ds:schemaRefs>
</ds:datastoreItem>
</file>

<file path=customXml/itemProps4.xml><?xml version="1.0" encoding="utf-8"?>
<ds:datastoreItem xmlns:ds="http://schemas.openxmlformats.org/officeDocument/2006/customXml" ds:itemID="{5819A795-2003-43D3-9B3D-DAB6E98235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Header-Footer Template Portrait</Template>
  <TotalTime>252</TotalTime>
  <Pages>4</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val.moore</dc:creator>
  <cp:lastModifiedBy>Trudi Ward-Walters</cp:lastModifiedBy>
  <cp:revision>69</cp:revision>
  <cp:lastPrinted>2018-01-16T14:23:00Z</cp:lastPrinted>
  <dcterms:created xsi:type="dcterms:W3CDTF">2024-02-12T10:30:00Z</dcterms:created>
  <dcterms:modified xsi:type="dcterms:W3CDTF">2024-06-27T14:49:00Z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0x010100A967508AC13D194B8D7CDB2AD34E13A7</vt:lpwstr>
  </property>
  <property fmtid="{D5CDD505-2E9C-101B-9397-08002B2CF9AE}" pid="3" name="MediaServiceImageTags">
    <vt:lpwstr/>
  </property>
</Properties>
</file>