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48DE2" w14:textId="45A48580" w:rsidR="001639B8" w:rsidRDefault="001639B8" w:rsidP="0004241C">
      <w:pPr>
        <w:spacing w:after="0"/>
        <w:jc w:val="both"/>
        <w:rPr>
          <w:rFonts w:ascii="Tahoma" w:eastAsia="Times New Roman" w:hAnsi="Tahoma" w:cs="Tahoma"/>
          <w:b/>
          <w:sz w:val="28"/>
          <w:szCs w:val="28"/>
          <w:lang w:eastAsia="en-GB"/>
        </w:rPr>
      </w:pPr>
      <w:r>
        <w:rPr>
          <w:rFonts w:ascii="Tahoma" w:eastAsia="Times New Roman" w:hAnsi="Tahoma" w:cs="Tahoma"/>
          <w:b/>
          <w:sz w:val="28"/>
          <w:szCs w:val="28"/>
          <w:lang w:eastAsia="en-GB"/>
        </w:rPr>
        <w:t xml:space="preserve">Policy </w:t>
      </w:r>
    </w:p>
    <w:p w14:paraId="0E57A739" w14:textId="45B95065" w:rsidR="00482544" w:rsidRDefault="00482544" w:rsidP="0004241C">
      <w:pPr>
        <w:spacing w:after="0"/>
        <w:jc w:val="both"/>
        <w:rPr>
          <w:rFonts w:ascii="Tahoma" w:eastAsia="Times New Roman" w:hAnsi="Tahoma" w:cs="Tahoma"/>
          <w:b/>
          <w:sz w:val="28"/>
          <w:szCs w:val="28"/>
          <w:lang w:eastAsia="en-GB"/>
        </w:rPr>
      </w:pPr>
    </w:p>
    <w:p w14:paraId="362C9897" w14:textId="1397BA98" w:rsidR="000D0221" w:rsidRDefault="007C411C" w:rsidP="00BE3DE6">
      <w:pPr>
        <w:spacing w:after="0"/>
        <w:jc w:val="both"/>
        <w:rPr>
          <w:rFonts w:ascii="Tahoma" w:hAnsi="Tahoma" w:cs="Tahoma"/>
          <w:iCs/>
          <w:sz w:val="24"/>
          <w:szCs w:val="24"/>
        </w:rPr>
      </w:pPr>
      <w:r>
        <w:rPr>
          <w:rFonts w:ascii="Tahoma" w:hAnsi="Tahoma" w:cs="Tahoma"/>
          <w:iCs/>
          <w:sz w:val="24"/>
          <w:szCs w:val="24"/>
        </w:rPr>
        <w:t xml:space="preserve">At LEAP we recognise the responsibility we have for safeguarding and promoting the welfare of </w:t>
      </w:r>
      <w:r w:rsidR="00B71978">
        <w:rPr>
          <w:rFonts w:ascii="Tahoma" w:hAnsi="Tahoma" w:cs="Tahoma"/>
          <w:iCs/>
          <w:sz w:val="24"/>
          <w:szCs w:val="24"/>
        </w:rPr>
        <w:t>children</w:t>
      </w:r>
      <w:r w:rsidR="00BF6AC3">
        <w:rPr>
          <w:rFonts w:ascii="Tahoma" w:hAnsi="Tahoma" w:cs="Tahoma"/>
          <w:iCs/>
          <w:sz w:val="24"/>
          <w:szCs w:val="24"/>
        </w:rPr>
        <w:t xml:space="preserve">, </w:t>
      </w:r>
      <w:r w:rsidR="009705C0">
        <w:rPr>
          <w:rFonts w:ascii="Tahoma" w:hAnsi="Tahoma" w:cs="Tahoma"/>
          <w:iCs/>
          <w:sz w:val="24"/>
          <w:szCs w:val="24"/>
        </w:rPr>
        <w:t>young people</w:t>
      </w:r>
      <w:r w:rsidR="00BF6AC3">
        <w:rPr>
          <w:rFonts w:ascii="Tahoma" w:hAnsi="Tahoma" w:cs="Tahoma"/>
          <w:iCs/>
          <w:sz w:val="24"/>
          <w:szCs w:val="24"/>
        </w:rPr>
        <w:t xml:space="preserve"> and vulnerable adults</w:t>
      </w:r>
      <w:r>
        <w:rPr>
          <w:rFonts w:ascii="Tahoma" w:hAnsi="Tahoma" w:cs="Tahoma"/>
          <w:iCs/>
          <w:sz w:val="24"/>
          <w:szCs w:val="24"/>
        </w:rPr>
        <w:t xml:space="preserve">.  This policy demonstrates the organisations commitment and compliance with safeguarding legislation.  Through their day-to-day contact with </w:t>
      </w:r>
      <w:r w:rsidR="00D10BB3">
        <w:rPr>
          <w:rFonts w:ascii="Tahoma" w:hAnsi="Tahoma" w:cs="Tahoma"/>
          <w:iCs/>
          <w:sz w:val="24"/>
          <w:szCs w:val="24"/>
        </w:rPr>
        <w:t>vulnerable</w:t>
      </w:r>
      <w:r>
        <w:rPr>
          <w:rFonts w:ascii="Tahoma" w:hAnsi="Tahoma" w:cs="Tahoma"/>
          <w:iCs/>
          <w:sz w:val="24"/>
          <w:szCs w:val="24"/>
        </w:rPr>
        <w:t xml:space="preserve"> people and direct work with families, staff at LEAP ha</w:t>
      </w:r>
      <w:r w:rsidR="00135C8D">
        <w:rPr>
          <w:rFonts w:ascii="Tahoma" w:hAnsi="Tahoma" w:cs="Tahoma"/>
          <w:iCs/>
          <w:sz w:val="24"/>
          <w:szCs w:val="24"/>
        </w:rPr>
        <w:t>ve</w:t>
      </w:r>
      <w:r>
        <w:rPr>
          <w:rFonts w:ascii="Tahoma" w:hAnsi="Tahoma" w:cs="Tahoma"/>
          <w:iCs/>
          <w:sz w:val="24"/>
          <w:szCs w:val="24"/>
        </w:rPr>
        <w:t xml:space="preserve"> a crucial role to play in noticing indicators of possible abuse or neglect and referring them to Children’s </w:t>
      </w:r>
      <w:r w:rsidR="00BF6AC3">
        <w:rPr>
          <w:rFonts w:ascii="Tahoma" w:hAnsi="Tahoma" w:cs="Tahoma"/>
          <w:iCs/>
          <w:sz w:val="24"/>
          <w:szCs w:val="24"/>
        </w:rPr>
        <w:t xml:space="preserve">or Adult </w:t>
      </w:r>
      <w:r>
        <w:rPr>
          <w:rFonts w:ascii="Tahoma" w:hAnsi="Tahoma" w:cs="Tahoma"/>
          <w:iCs/>
          <w:sz w:val="24"/>
          <w:szCs w:val="24"/>
        </w:rPr>
        <w:t xml:space="preserve">Services.  This also involves improving practice to prevent </w:t>
      </w:r>
      <w:r w:rsidR="00D10BB3">
        <w:rPr>
          <w:rFonts w:ascii="Tahoma" w:hAnsi="Tahoma" w:cs="Tahoma"/>
          <w:iCs/>
          <w:sz w:val="24"/>
          <w:szCs w:val="24"/>
        </w:rPr>
        <w:t>vulnerable</w:t>
      </w:r>
      <w:r>
        <w:rPr>
          <w:rFonts w:ascii="Tahoma" w:hAnsi="Tahoma" w:cs="Tahoma"/>
          <w:iCs/>
          <w:sz w:val="24"/>
          <w:szCs w:val="24"/>
        </w:rPr>
        <w:t xml:space="preserve"> </w:t>
      </w:r>
      <w:r w:rsidRPr="00B118CD">
        <w:rPr>
          <w:rFonts w:ascii="Tahoma" w:hAnsi="Tahoma" w:cs="Tahoma"/>
          <w:iCs/>
          <w:sz w:val="24"/>
          <w:szCs w:val="24"/>
        </w:rPr>
        <w:t xml:space="preserve">people falling through the gaps. </w:t>
      </w:r>
    </w:p>
    <w:p w14:paraId="38C3BEC1" w14:textId="77777777" w:rsidR="00316BFC" w:rsidRDefault="00316BFC" w:rsidP="00BE3DE6">
      <w:pPr>
        <w:spacing w:after="0"/>
        <w:jc w:val="both"/>
        <w:rPr>
          <w:rFonts w:ascii="Tahoma" w:hAnsi="Tahoma" w:cs="Tahoma"/>
          <w:iCs/>
          <w:sz w:val="24"/>
          <w:szCs w:val="24"/>
        </w:rPr>
      </w:pPr>
    </w:p>
    <w:p w14:paraId="01675A47" w14:textId="74FEFE8D" w:rsidR="00316BFC" w:rsidRPr="00B118CD" w:rsidRDefault="00316BFC" w:rsidP="00BE3DE6">
      <w:pPr>
        <w:spacing w:after="0"/>
        <w:jc w:val="both"/>
        <w:rPr>
          <w:rFonts w:ascii="Tahoma" w:hAnsi="Tahoma" w:cs="Tahoma"/>
          <w:iCs/>
          <w:sz w:val="24"/>
          <w:szCs w:val="24"/>
        </w:rPr>
      </w:pPr>
      <w:r w:rsidRPr="00526186">
        <w:rPr>
          <w:rFonts w:ascii="Tahoma" w:hAnsi="Tahoma" w:cs="Tahoma"/>
          <w:sz w:val="24"/>
          <w:szCs w:val="24"/>
        </w:rPr>
        <w:t>It is every person’s human right to live a life free from abuse, neglect, and exploitation. Through implementation of this policy, we will recognise the needs of everyone. Everyone has an equal right to support and protection, irrespective of their individual differences or circumstances. This policy and associated procedures apply equally to all adults and children at risk and all recognised forms of abuse. We will not discriminate on the grounds of any protected characteristic. Due regard will be given to individual differences including age, disability, gender reassignment, marriage and civil partnership, pregnancy and maternity, race, religion and belief, sex and sexual orientation.</w:t>
      </w:r>
    </w:p>
    <w:p w14:paraId="252616E8" w14:textId="77777777" w:rsidR="00271E4E" w:rsidRDefault="00271E4E" w:rsidP="00954A0F">
      <w:pPr>
        <w:spacing w:after="0"/>
        <w:jc w:val="both"/>
        <w:rPr>
          <w:rFonts w:ascii="Tahoma" w:eastAsia="Times New Roman" w:hAnsi="Tahoma" w:cs="Tahoma"/>
          <w:sz w:val="24"/>
          <w:szCs w:val="24"/>
          <w:lang w:eastAsia="en-GB"/>
        </w:rPr>
      </w:pPr>
    </w:p>
    <w:p w14:paraId="41499946" w14:textId="77777777" w:rsidR="00271E4E" w:rsidRDefault="00271E4E" w:rsidP="00954A0F">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At LEAP the named personnel with designated responsibility for safeguarding are:</w:t>
      </w:r>
    </w:p>
    <w:p w14:paraId="64F5F77E" w14:textId="77777777" w:rsidR="00BA3650" w:rsidRDefault="00BA3650" w:rsidP="00954A0F">
      <w:pPr>
        <w:spacing w:after="0"/>
        <w:jc w:val="both"/>
        <w:rPr>
          <w:rFonts w:ascii="Tahoma" w:eastAsia="Times New Roman" w:hAnsi="Tahoma" w:cs="Tahoma"/>
          <w:sz w:val="24"/>
          <w:szCs w:val="24"/>
          <w:lang w:eastAsia="en-GB"/>
        </w:rPr>
      </w:pPr>
    </w:p>
    <w:tbl>
      <w:tblPr>
        <w:tblStyle w:val="TableGrid"/>
        <w:tblW w:w="0" w:type="auto"/>
        <w:tblLook w:val="04A0" w:firstRow="1" w:lastRow="0" w:firstColumn="1" w:lastColumn="0" w:noHBand="0" w:noVBand="1"/>
      </w:tblPr>
      <w:tblGrid>
        <w:gridCol w:w="4731"/>
        <w:gridCol w:w="4732"/>
      </w:tblGrid>
      <w:tr w:rsidR="00271E4E" w14:paraId="0ABD44FD" w14:textId="77777777" w:rsidTr="006849D5">
        <w:tc>
          <w:tcPr>
            <w:tcW w:w="4731" w:type="dxa"/>
          </w:tcPr>
          <w:p w14:paraId="28904C5F" w14:textId="77777777" w:rsidR="00271E4E" w:rsidRPr="00271E4E" w:rsidRDefault="00271E4E" w:rsidP="00954A0F">
            <w:pPr>
              <w:spacing w:after="0"/>
              <w:jc w:val="both"/>
              <w:rPr>
                <w:rFonts w:ascii="Tahoma" w:eastAsia="Times New Roman" w:hAnsi="Tahoma" w:cs="Tahoma"/>
                <w:b/>
                <w:sz w:val="24"/>
                <w:szCs w:val="24"/>
                <w:lang w:eastAsia="en-GB"/>
              </w:rPr>
            </w:pPr>
            <w:r>
              <w:rPr>
                <w:rFonts w:ascii="Tahoma" w:eastAsia="Times New Roman" w:hAnsi="Tahoma" w:cs="Tahoma"/>
                <w:b/>
                <w:sz w:val="24"/>
                <w:szCs w:val="24"/>
                <w:lang w:eastAsia="en-GB"/>
              </w:rPr>
              <w:t>Designated Safeguarding Lead</w:t>
            </w:r>
          </w:p>
        </w:tc>
        <w:tc>
          <w:tcPr>
            <w:tcW w:w="4732" w:type="dxa"/>
          </w:tcPr>
          <w:p w14:paraId="42CE9880" w14:textId="641B8DCD" w:rsidR="00271E4E" w:rsidRPr="00271E4E" w:rsidRDefault="00D10BB3" w:rsidP="00954A0F">
            <w:pPr>
              <w:spacing w:after="0"/>
              <w:jc w:val="both"/>
              <w:rPr>
                <w:rFonts w:ascii="Tahoma" w:eastAsia="Times New Roman" w:hAnsi="Tahoma" w:cs="Tahoma"/>
                <w:b/>
                <w:sz w:val="24"/>
                <w:szCs w:val="24"/>
                <w:lang w:eastAsia="en-GB"/>
              </w:rPr>
            </w:pPr>
            <w:r>
              <w:rPr>
                <w:rFonts w:ascii="Tahoma" w:eastAsia="Times New Roman" w:hAnsi="Tahoma" w:cs="Tahoma"/>
                <w:b/>
                <w:sz w:val="24"/>
                <w:szCs w:val="24"/>
                <w:lang w:eastAsia="en-GB"/>
              </w:rPr>
              <w:t>Designated Safeguarding Officers</w:t>
            </w:r>
          </w:p>
        </w:tc>
      </w:tr>
      <w:tr w:rsidR="00271E4E" w14:paraId="4E53E1DF" w14:textId="77777777" w:rsidTr="006849D5">
        <w:tc>
          <w:tcPr>
            <w:tcW w:w="4731" w:type="dxa"/>
          </w:tcPr>
          <w:p w14:paraId="1A0C5343" w14:textId="38293E96" w:rsidR="00271E4E" w:rsidRPr="00271E4E" w:rsidRDefault="00D10BB3" w:rsidP="00954A0F">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Sarah Bliss, Housing Manager</w:t>
            </w:r>
          </w:p>
        </w:tc>
        <w:tc>
          <w:tcPr>
            <w:tcW w:w="4732" w:type="dxa"/>
          </w:tcPr>
          <w:p w14:paraId="65E2F167" w14:textId="4A93915F" w:rsidR="00271E4E" w:rsidRPr="00064C08" w:rsidRDefault="000323A4" w:rsidP="00954A0F">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Shannon Parker</w:t>
            </w:r>
            <w:r w:rsidR="00D10BB3">
              <w:rPr>
                <w:rFonts w:ascii="Tahoma" w:eastAsia="Times New Roman" w:hAnsi="Tahoma" w:cs="Tahoma"/>
                <w:sz w:val="24"/>
                <w:szCs w:val="24"/>
                <w:lang w:eastAsia="en-GB"/>
              </w:rPr>
              <w:t>, Gainsborough</w:t>
            </w:r>
          </w:p>
        </w:tc>
      </w:tr>
      <w:tr w:rsidR="00D10BB3" w14:paraId="5AC2EB6F" w14:textId="77777777" w:rsidTr="006849D5">
        <w:tc>
          <w:tcPr>
            <w:tcW w:w="4731" w:type="dxa"/>
          </w:tcPr>
          <w:p w14:paraId="42F778E8" w14:textId="77777777" w:rsidR="00D10BB3" w:rsidRDefault="00D10BB3" w:rsidP="00954A0F">
            <w:pPr>
              <w:spacing w:after="0"/>
              <w:jc w:val="both"/>
              <w:rPr>
                <w:rFonts w:ascii="Tahoma" w:eastAsia="Times New Roman" w:hAnsi="Tahoma" w:cs="Tahoma"/>
                <w:sz w:val="24"/>
                <w:szCs w:val="24"/>
                <w:lang w:eastAsia="en-GB"/>
              </w:rPr>
            </w:pPr>
          </w:p>
        </w:tc>
        <w:tc>
          <w:tcPr>
            <w:tcW w:w="4732" w:type="dxa"/>
          </w:tcPr>
          <w:p w14:paraId="2AE62916" w14:textId="616E28F5" w:rsidR="00D10BB3" w:rsidRDefault="00670E7E" w:rsidP="00954A0F">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Sarah Hall</w:t>
            </w:r>
            <w:r w:rsidR="00D10BB3">
              <w:rPr>
                <w:rFonts w:ascii="Tahoma" w:eastAsia="Times New Roman" w:hAnsi="Tahoma" w:cs="Tahoma"/>
                <w:sz w:val="24"/>
                <w:szCs w:val="24"/>
                <w:lang w:eastAsia="en-GB"/>
              </w:rPr>
              <w:t>, Lincoln</w:t>
            </w:r>
          </w:p>
        </w:tc>
      </w:tr>
    </w:tbl>
    <w:p w14:paraId="030CFF9B" w14:textId="77777777" w:rsidR="00271E4E" w:rsidRDefault="00271E4E" w:rsidP="00954A0F">
      <w:pPr>
        <w:spacing w:after="0"/>
        <w:jc w:val="both"/>
        <w:rPr>
          <w:rFonts w:ascii="Tahoma" w:eastAsia="Times New Roman" w:hAnsi="Tahoma" w:cs="Tahoma"/>
          <w:sz w:val="24"/>
          <w:szCs w:val="24"/>
          <w:lang w:eastAsia="en-GB"/>
        </w:rPr>
      </w:pPr>
    </w:p>
    <w:tbl>
      <w:tblPr>
        <w:tblStyle w:val="TableGrid"/>
        <w:tblW w:w="0" w:type="auto"/>
        <w:tblLook w:val="04A0" w:firstRow="1" w:lastRow="0" w:firstColumn="1" w:lastColumn="0" w:noHBand="0" w:noVBand="1"/>
      </w:tblPr>
      <w:tblGrid>
        <w:gridCol w:w="4745"/>
        <w:gridCol w:w="4718"/>
      </w:tblGrid>
      <w:tr w:rsidR="00D861C1" w14:paraId="6A9D45C7" w14:textId="77777777" w:rsidTr="00D861C1">
        <w:tc>
          <w:tcPr>
            <w:tcW w:w="4844" w:type="dxa"/>
          </w:tcPr>
          <w:p w14:paraId="24B69DC0" w14:textId="77777777" w:rsidR="00D861C1" w:rsidRPr="00D861C1" w:rsidRDefault="00D861C1" w:rsidP="00D861C1">
            <w:pPr>
              <w:spacing w:after="0"/>
              <w:rPr>
                <w:rFonts w:ascii="Tahoma" w:eastAsia="Times New Roman" w:hAnsi="Tahoma" w:cs="Tahoma"/>
                <w:b/>
                <w:sz w:val="24"/>
                <w:szCs w:val="24"/>
                <w:lang w:eastAsia="en-GB"/>
              </w:rPr>
            </w:pPr>
            <w:r w:rsidRPr="00271E4E">
              <w:rPr>
                <w:rFonts w:ascii="Tahoma" w:eastAsia="Times New Roman" w:hAnsi="Tahoma" w:cs="Tahoma"/>
                <w:b/>
                <w:sz w:val="24"/>
                <w:szCs w:val="24"/>
                <w:lang w:eastAsia="en-GB"/>
              </w:rPr>
              <w:t>Trustee</w:t>
            </w:r>
            <w:r>
              <w:rPr>
                <w:rFonts w:ascii="Tahoma" w:eastAsia="Times New Roman" w:hAnsi="Tahoma" w:cs="Tahoma"/>
                <w:b/>
                <w:sz w:val="24"/>
                <w:szCs w:val="24"/>
                <w:lang w:eastAsia="en-GB"/>
              </w:rPr>
              <w:t>s with Safeguarding Responsibility</w:t>
            </w:r>
          </w:p>
        </w:tc>
        <w:tc>
          <w:tcPr>
            <w:tcW w:w="4845" w:type="dxa"/>
          </w:tcPr>
          <w:p w14:paraId="0CCE8A53" w14:textId="5A263A69" w:rsidR="00D861C1" w:rsidRDefault="00502D75" w:rsidP="00954A0F">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 xml:space="preserve">Hannah Spencer </w:t>
            </w:r>
          </w:p>
        </w:tc>
      </w:tr>
    </w:tbl>
    <w:p w14:paraId="2E8AC2E7" w14:textId="77777777" w:rsidR="00D861C1" w:rsidRPr="008C5C93" w:rsidRDefault="00D861C1" w:rsidP="00954A0F">
      <w:pPr>
        <w:spacing w:after="0"/>
        <w:jc w:val="both"/>
        <w:rPr>
          <w:rFonts w:ascii="Tahoma" w:eastAsia="Times New Roman" w:hAnsi="Tahoma" w:cs="Tahoma"/>
          <w:sz w:val="24"/>
          <w:szCs w:val="24"/>
          <w:lang w:eastAsia="en-GB"/>
        </w:rPr>
      </w:pPr>
    </w:p>
    <w:p w14:paraId="1C63E911" w14:textId="2C48286F" w:rsidR="000D0221" w:rsidRDefault="00064C08" w:rsidP="00BE3DE6">
      <w:pPr>
        <w:spacing w:after="0"/>
        <w:jc w:val="both"/>
        <w:rPr>
          <w:rFonts w:ascii="Tahoma" w:eastAsia="Times New Roman" w:hAnsi="Tahoma" w:cs="Tahoma"/>
          <w:sz w:val="24"/>
          <w:szCs w:val="24"/>
          <w:lang w:eastAsia="en-GB"/>
        </w:rPr>
      </w:pPr>
      <w:r w:rsidRPr="00064C08">
        <w:rPr>
          <w:rFonts w:ascii="Tahoma" w:eastAsia="Times New Roman" w:hAnsi="Tahoma" w:cs="Tahoma"/>
          <w:sz w:val="24"/>
          <w:szCs w:val="24"/>
          <w:lang w:eastAsia="en-GB"/>
        </w:rPr>
        <w:t xml:space="preserve">The named personnel with Designated Responsibility for </w:t>
      </w:r>
      <w:r>
        <w:rPr>
          <w:rFonts w:ascii="Tahoma" w:eastAsia="Times New Roman" w:hAnsi="Tahoma" w:cs="Tahoma"/>
          <w:sz w:val="24"/>
          <w:szCs w:val="24"/>
          <w:lang w:eastAsia="en-GB"/>
        </w:rPr>
        <w:t>allegations against staff are:</w:t>
      </w:r>
    </w:p>
    <w:p w14:paraId="3FF10027" w14:textId="77777777" w:rsidR="00064C08" w:rsidRDefault="00064C08" w:rsidP="00BE3DE6">
      <w:pPr>
        <w:spacing w:after="0"/>
        <w:jc w:val="both"/>
        <w:rPr>
          <w:rFonts w:ascii="Tahoma" w:eastAsia="Times New Roman" w:hAnsi="Tahoma" w:cs="Tahoma"/>
          <w:sz w:val="24"/>
          <w:szCs w:val="24"/>
          <w:lang w:eastAsia="en-GB"/>
        </w:rPr>
      </w:pPr>
    </w:p>
    <w:tbl>
      <w:tblPr>
        <w:tblStyle w:val="TableGrid"/>
        <w:tblW w:w="0" w:type="auto"/>
        <w:tblLook w:val="04A0" w:firstRow="1" w:lastRow="0" w:firstColumn="1" w:lastColumn="0" w:noHBand="0" w:noVBand="1"/>
      </w:tblPr>
      <w:tblGrid>
        <w:gridCol w:w="4738"/>
        <w:gridCol w:w="4725"/>
      </w:tblGrid>
      <w:tr w:rsidR="00064C08" w14:paraId="4C902547" w14:textId="77777777" w:rsidTr="00064C08">
        <w:tc>
          <w:tcPr>
            <w:tcW w:w="4844" w:type="dxa"/>
          </w:tcPr>
          <w:p w14:paraId="1B9F9CE1" w14:textId="77777777" w:rsidR="00064C08" w:rsidRPr="00064C08" w:rsidRDefault="00064C08" w:rsidP="00BE3DE6">
            <w:pPr>
              <w:spacing w:after="0"/>
              <w:jc w:val="both"/>
              <w:rPr>
                <w:rFonts w:ascii="Tahoma" w:eastAsia="Times New Roman" w:hAnsi="Tahoma" w:cs="Tahoma"/>
                <w:b/>
                <w:sz w:val="24"/>
                <w:szCs w:val="24"/>
                <w:lang w:eastAsia="en-GB"/>
              </w:rPr>
            </w:pPr>
            <w:r w:rsidRPr="00064C08">
              <w:rPr>
                <w:rFonts w:ascii="Tahoma" w:eastAsia="Times New Roman" w:hAnsi="Tahoma" w:cs="Tahoma"/>
                <w:b/>
                <w:sz w:val="24"/>
                <w:szCs w:val="24"/>
                <w:lang w:eastAsia="en-GB"/>
              </w:rPr>
              <w:t>Designated Senior Manager</w:t>
            </w:r>
          </w:p>
        </w:tc>
        <w:tc>
          <w:tcPr>
            <w:tcW w:w="4845" w:type="dxa"/>
          </w:tcPr>
          <w:p w14:paraId="55522CDE" w14:textId="77777777" w:rsidR="00064C08" w:rsidRPr="00FE1745" w:rsidRDefault="00064C08" w:rsidP="00BE3DE6">
            <w:pPr>
              <w:spacing w:after="0"/>
              <w:jc w:val="both"/>
              <w:rPr>
                <w:rFonts w:ascii="Tahoma" w:eastAsia="Times New Roman" w:hAnsi="Tahoma" w:cs="Tahoma"/>
                <w:b/>
                <w:sz w:val="24"/>
                <w:szCs w:val="24"/>
                <w:lang w:eastAsia="en-GB"/>
              </w:rPr>
            </w:pPr>
            <w:r w:rsidRPr="00FE1745">
              <w:rPr>
                <w:rFonts w:ascii="Tahoma" w:eastAsia="Times New Roman" w:hAnsi="Tahoma" w:cs="Tahoma"/>
                <w:b/>
                <w:sz w:val="24"/>
                <w:szCs w:val="24"/>
                <w:lang w:eastAsia="en-GB"/>
              </w:rPr>
              <w:t>Trustee</w:t>
            </w:r>
          </w:p>
        </w:tc>
      </w:tr>
      <w:tr w:rsidR="00064C08" w14:paraId="75A3853D" w14:textId="77777777" w:rsidTr="00064C08">
        <w:tc>
          <w:tcPr>
            <w:tcW w:w="4844" w:type="dxa"/>
          </w:tcPr>
          <w:p w14:paraId="50F2EC75" w14:textId="77777777" w:rsidR="00064C08" w:rsidRDefault="00064C08" w:rsidP="00BE3DE6">
            <w:pPr>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Heidi Walton, Chief Executive</w:t>
            </w:r>
          </w:p>
        </w:tc>
        <w:tc>
          <w:tcPr>
            <w:tcW w:w="4845" w:type="dxa"/>
          </w:tcPr>
          <w:p w14:paraId="12663247" w14:textId="4D7523A8" w:rsidR="00064C08" w:rsidRPr="00FE1745" w:rsidRDefault="000323A4" w:rsidP="00BE3DE6">
            <w:pPr>
              <w:spacing w:after="0"/>
              <w:jc w:val="both"/>
              <w:rPr>
                <w:rFonts w:ascii="Tahoma" w:eastAsia="Times New Roman" w:hAnsi="Tahoma" w:cs="Tahoma"/>
                <w:sz w:val="24"/>
                <w:szCs w:val="24"/>
                <w:lang w:eastAsia="en-GB"/>
              </w:rPr>
            </w:pPr>
            <w:r w:rsidRPr="00FE1745">
              <w:rPr>
                <w:rFonts w:ascii="Tahoma" w:eastAsia="Times New Roman" w:hAnsi="Tahoma" w:cs="Tahoma"/>
                <w:sz w:val="24"/>
                <w:szCs w:val="24"/>
                <w:lang w:eastAsia="en-GB"/>
              </w:rPr>
              <w:t>Erika Stoddar</w:t>
            </w:r>
            <w:r w:rsidR="008B5A37" w:rsidRPr="00FE1745">
              <w:rPr>
                <w:rFonts w:ascii="Tahoma" w:eastAsia="Times New Roman" w:hAnsi="Tahoma" w:cs="Tahoma"/>
                <w:sz w:val="24"/>
                <w:szCs w:val="24"/>
                <w:lang w:eastAsia="en-GB"/>
              </w:rPr>
              <w:t>t</w:t>
            </w:r>
            <w:r w:rsidR="00064C08" w:rsidRPr="00FE1745">
              <w:rPr>
                <w:rFonts w:ascii="Tahoma" w:eastAsia="Times New Roman" w:hAnsi="Tahoma" w:cs="Tahoma"/>
                <w:sz w:val="24"/>
                <w:szCs w:val="24"/>
                <w:lang w:eastAsia="en-GB"/>
              </w:rPr>
              <w:t xml:space="preserve"> (Chair)</w:t>
            </w:r>
          </w:p>
        </w:tc>
      </w:tr>
    </w:tbl>
    <w:p w14:paraId="7A76D57B" w14:textId="77777777" w:rsidR="00670E7E" w:rsidRDefault="00670E7E" w:rsidP="005D6DCA">
      <w:pPr>
        <w:tabs>
          <w:tab w:val="left" w:pos="7755"/>
        </w:tabs>
        <w:spacing w:after="0"/>
        <w:jc w:val="both"/>
        <w:rPr>
          <w:rFonts w:ascii="Tahoma" w:eastAsia="Times New Roman" w:hAnsi="Tahoma" w:cs="Tahoma"/>
          <w:b/>
          <w:sz w:val="28"/>
          <w:szCs w:val="28"/>
          <w:lang w:eastAsia="en-GB"/>
        </w:rPr>
      </w:pPr>
    </w:p>
    <w:p w14:paraId="7FF896E2" w14:textId="7898140F" w:rsidR="004B7520" w:rsidRDefault="004B7520" w:rsidP="0070263A">
      <w:pPr>
        <w:jc w:val="both"/>
        <w:rPr>
          <w:rFonts w:ascii="Tahoma" w:hAnsi="Tahoma" w:cs="Tahoma"/>
          <w:sz w:val="24"/>
          <w:szCs w:val="24"/>
        </w:rPr>
      </w:pPr>
      <w:r w:rsidRPr="00526186">
        <w:rPr>
          <w:rFonts w:ascii="Tahoma" w:hAnsi="Tahoma" w:cs="Tahoma"/>
          <w:sz w:val="24"/>
          <w:szCs w:val="24"/>
        </w:rPr>
        <w:t xml:space="preserve">Safeguarding is about protecting adults with care and support needs and children’s rights to live safely, free from abuse, neglect and exploitation. This policy outlines our commitment to do everything reasonable to identify and report abuse, or the risk of abuse, with no delay, to protect the people who receive our services and their children. </w:t>
      </w:r>
    </w:p>
    <w:p w14:paraId="7EC14E83" w14:textId="24A4315B" w:rsidR="004B7520" w:rsidRDefault="004B7520" w:rsidP="0070263A">
      <w:pPr>
        <w:jc w:val="both"/>
        <w:rPr>
          <w:rFonts w:ascii="Tahoma" w:hAnsi="Tahoma" w:cs="Tahoma"/>
          <w:sz w:val="24"/>
          <w:szCs w:val="24"/>
        </w:rPr>
      </w:pPr>
      <w:r w:rsidRPr="00526186">
        <w:rPr>
          <w:rFonts w:ascii="Tahoma" w:hAnsi="Tahoma" w:cs="Tahoma"/>
          <w:sz w:val="24"/>
          <w:szCs w:val="24"/>
        </w:rPr>
        <w:t xml:space="preserve">Statutory duties and power rests with Local Authorities and we must cooperate with them in the discharge of their duties and powers. We must ensure that we have the mechanisms </w:t>
      </w:r>
      <w:r w:rsidRPr="00526186">
        <w:rPr>
          <w:rFonts w:ascii="Tahoma" w:hAnsi="Tahoma" w:cs="Tahoma"/>
          <w:sz w:val="24"/>
          <w:szCs w:val="24"/>
        </w:rPr>
        <w:lastRenderedPageBreak/>
        <w:t xml:space="preserve">in place to enable early identification and assessment of risk through timely information sharing and targeted multiagency support. </w:t>
      </w:r>
    </w:p>
    <w:p w14:paraId="58EE05E1" w14:textId="4A06287B" w:rsidR="004B7520" w:rsidRDefault="004B7520" w:rsidP="0070263A">
      <w:pPr>
        <w:jc w:val="both"/>
        <w:rPr>
          <w:rFonts w:ascii="Tahoma" w:hAnsi="Tahoma" w:cs="Tahoma"/>
          <w:sz w:val="24"/>
          <w:szCs w:val="24"/>
        </w:rPr>
      </w:pPr>
      <w:r w:rsidRPr="00526186">
        <w:rPr>
          <w:rFonts w:ascii="Tahoma" w:hAnsi="Tahoma" w:cs="Tahoma"/>
          <w:sz w:val="24"/>
          <w:szCs w:val="24"/>
        </w:rPr>
        <w:t xml:space="preserve">Wherever possible we work to prevent abuse, neglect and exploitation from happening by raising awareness and understanding and making early, positive interventions with individuals and families and so preventing the deterioration of a situation. It is about working together, including with other agencies, to support people to make decisions about the risks they face in their lives and protecting those who lack mental capacity to make those decisions. </w:t>
      </w:r>
    </w:p>
    <w:p w14:paraId="2BCA9D94" w14:textId="045F15DF" w:rsidR="004B7520" w:rsidRDefault="004B7520" w:rsidP="0070263A">
      <w:pPr>
        <w:jc w:val="both"/>
        <w:rPr>
          <w:rFonts w:ascii="Tahoma" w:hAnsi="Tahoma" w:cs="Tahoma"/>
          <w:sz w:val="24"/>
          <w:szCs w:val="24"/>
        </w:rPr>
      </w:pPr>
      <w:r w:rsidRPr="00526186">
        <w:rPr>
          <w:rFonts w:ascii="Tahoma" w:hAnsi="Tahoma" w:cs="Tahoma"/>
          <w:sz w:val="24"/>
          <w:szCs w:val="24"/>
        </w:rPr>
        <w:t xml:space="preserve">We support </w:t>
      </w:r>
      <w:r w:rsidR="00194131">
        <w:rPr>
          <w:rFonts w:ascii="Tahoma" w:hAnsi="Tahoma" w:cs="Tahoma"/>
          <w:sz w:val="24"/>
          <w:szCs w:val="24"/>
        </w:rPr>
        <w:t>beneficiaries</w:t>
      </w:r>
      <w:r w:rsidRPr="00526186">
        <w:rPr>
          <w:rFonts w:ascii="Tahoma" w:hAnsi="Tahoma" w:cs="Tahoma"/>
          <w:sz w:val="24"/>
          <w:szCs w:val="24"/>
        </w:rPr>
        <w:t xml:space="preserve"> and their children to safeguard themselves from abuse and neglect and, where appropriate, keep their interests at the centre of any safeguarding activity. We will take appropriate steps to ensure our services are provided in a way that complies with both the law and published best practice</w:t>
      </w:r>
      <w:r w:rsidR="00173387">
        <w:rPr>
          <w:rFonts w:ascii="Tahoma" w:hAnsi="Tahoma" w:cs="Tahoma"/>
          <w:sz w:val="24"/>
          <w:szCs w:val="24"/>
        </w:rPr>
        <w:t xml:space="preserve"> ut</w:t>
      </w:r>
      <w:r w:rsidR="00251A72">
        <w:rPr>
          <w:rFonts w:ascii="Tahoma" w:hAnsi="Tahoma" w:cs="Tahoma"/>
          <w:sz w:val="24"/>
          <w:szCs w:val="24"/>
        </w:rPr>
        <w:t xml:space="preserve">ilising </w:t>
      </w:r>
      <w:r w:rsidR="001E5768">
        <w:rPr>
          <w:rFonts w:ascii="Tahoma" w:hAnsi="Tahoma" w:cs="Tahoma"/>
          <w:sz w:val="24"/>
          <w:szCs w:val="24"/>
        </w:rPr>
        <w:t xml:space="preserve">the most up to date information from - </w:t>
      </w:r>
      <w:hyperlink r:id="rId11" w:history="1">
        <w:r w:rsidR="001E5768" w:rsidRPr="00786377">
          <w:rPr>
            <w:rStyle w:val="Hyperlink"/>
            <w:rFonts w:ascii="Tahoma" w:hAnsi="Tahoma" w:cs="Tahoma"/>
            <w:sz w:val="24"/>
            <w:szCs w:val="24"/>
          </w:rPr>
          <w:t>https://www.lincolnshire.gov.uk/safeguarding</w:t>
        </w:r>
      </w:hyperlink>
      <w:r w:rsidR="001E5768">
        <w:rPr>
          <w:rFonts w:ascii="Tahoma" w:hAnsi="Tahoma" w:cs="Tahoma"/>
          <w:sz w:val="24"/>
          <w:szCs w:val="24"/>
        </w:rPr>
        <w:tab/>
      </w:r>
    </w:p>
    <w:p w14:paraId="170BFA94" w14:textId="4ACADB67" w:rsidR="004B7520" w:rsidRDefault="004B7520" w:rsidP="0070263A">
      <w:pPr>
        <w:jc w:val="both"/>
        <w:rPr>
          <w:rFonts w:ascii="Tahoma" w:hAnsi="Tahoma" w:cs="Tahoma"/>
          <w:sz w:val="24"/>
          <w:szCs w:val="24"/>
        </w:rPr>
      </w:pPr>
      <w:r w:rsidRPr="00526186">
        <w:rPr>
          <w:rFonts w:ascii="Tahoma" w:hAnsi="Tahoma" w:cs="Tahoma"/>
          <w:sz w:val="24"/>
          <w:szCs w:val="24"/>
        </w:rPr>
        <w:t xml:space="preserve">We fully recognise that safeguarding is everyone’s responsibility, which means we will have: </w:t>
      </w:r>
    </w:p>
    <w:p w14:paraId="4198C201" w14:textId="6C2B207F" w:rsidR="004B7520" w:rsidRPr="00DF4495" w:rsidRDefault="004B7520" w:rsidP="00DF4495">
      <w:pPr>
        <w:pStyle w:val="ListParagraph"/>
        <w:numPr>
          <w:ilvl w:val="0"/>
          <w:numId w:val="50"/>
        </w:numPr>
        <w:ind w:left="284" w:hanging="284"/>
        <w:jc w:val="both"/>
        <w:rPr>
          <w:rFonts w:ascii="Tahoma" w:hAnsi="Tahoma" w:cs="Tahoma"/>
          <w:sz w:val="24"/>
          <w:szCs w:val="24"/>
        </w:rPr>
      </w:pPr>
      <w:r w:rsidRPr="00DF4495">
        <w:rPr>
          <w:rFonts w:ascii="Tahoma" w:hAnsi="Tahoma" w:cs="Tahoma"/>
          <w:sz w:val="24"/>
          <w:szCs w:val="24"/>
        </w:rPr>
        <w:t xml:space="preserve">a commitment at the governance and strategic level; </w:t>
      </w:r>
    </w:p>
    <w:p w14:paraId="1C5769B8" w14:textId="466D11AF" w:rsidR="004B7520" w:rsidRPr="00DF4495" w:rsidRDefault="004B7520" w:rsidP="00DF4495">
      <w:pPr>
        <w:pStyle w:val="ListParagraph"/>
        <w:numPr>
          <w:ilvl w:val="0"/>
          <w:numId w:val="50"/>
        </w:numPr>
        <w:ind w:left="284" w:hanging="284"/>
        <w:jc w:val="both"/>
        <w:rPr>
          <w:rFonts w:ascii="Tahoma" w:hAnsi="Tahoma" w:cs="Tahoma"/>
          <w:sz w:val="24"/>
          <w:szCs w:val="24"/>
        </w:rPr>
      </w:pPr>
      <w:r w:rsidRPr="00DF4495">
        <w:rPr>
          <w:rFonts w:ascii="Tahoma" w:hAnsi="Tahoma" w:cs="Tahoma"/>
          <w:sz w:val="24"/>
          <w:szCs w:val="24"/>
        </w:rPr>
        <w:t>a strong culture that if we see something, we will say something;</w:t>
      </w:r>
    </w:p>
    <w:p w14:paraId="607F8B03" w14:textId="4F68A88F" w:rsidR="004B7520" w:rsidRPr="00DF4495" w:rsidRDefault="004B7520" w:rsidP="00DF4495">
      <w:pPr>
        <w:pStyle w:val="ListParagraph"/>
        <w:numPr>
          <w:ilvl w:val="0"/>
          <w:numId w:val="50"/>
        </w:numPr>
        <w:ind w:left="284" w:hanging="284"/>
        <w:jc w:val="both"/>
        <w:rPr>
          <w:rFonts w:ascii="Tahoma" w:hAnsi="Tahoma" w:cs="Tahoma"/>
          <w:sz w:val="24"/>
          <w:szCs w:val="24"/>
        </w:rPr>
      </w:pPr>
      <w:r w:rsidRPr="00DF4495">
        <w:rPr>
          <w:rFonts w:ascii="Tahoma" w:hAnsi="Tahoma" w:cs="Tahoma"/>
          <w:sz w:val="24"/>
          <w:szCs w:val="24"/>
        </w:rPr>
        <w:t xml:space="preserve">operational arrangements in place to cover relevant guidance and best practice; </w:t>
      </w:r>
    </w:p>
    <w:p w14:paraId="0EA25203" w14:textId="6BB677C4" w:rsidR="004B7520" w:rsidRPr="00DF4495" w:rsidRDefault="004B7520" w:rsidP="00DF4495">
      <w:pPr>
        <w:pStyle w:val="ListParagraph"/>
        <w:numPr>
          <w:ilvl w:val="0"/>
          <w:numId w:val="50"/>
        </w:numPr>
        <w:ind w:left="284" w:hanging="284"/>
        <w:jc w:val="both"/>
        <w:rPr>
          <w:rFonts w:ascii="Tahoma" w:hAnsi="Tahoma" w:cs="Tahoma"/>
          <w:sz w:val="24"/>
          <w:szCs w:val="24"/>
        </w:rPr>
      </w:pPr>
      <w:r w:rsidRPr="00DF4495">
        <w:rPr>
          <w:rFonts w:ascii="Tahoma" w:hAnsi="Tahoma" w:cs="Tahoma"/>
          <w:sz w:val="24"/>
          <w:szCs w:val="24"/>
        </w:rPr>
        <w:t xml:space="preserve">Train and involve new </w:t>
      </w:r>
      <w:r w:rsidR="00551730" w:rsidRPr="00DF4495">
        <w:rPr>
          <w:rFonts w:ascii="Tahoma" w:hAnsi="Tahoma" w:cs="Tahoma"/>
          <w:sz w:val="24"/>
          <w:szCs w:val="24"/>
        </w:rPr>
        <w:t xml:space="preserve">team members utilising </w:t>
      </w:r>
      <w:r w:rsidR="00C87D17" w:rsidRPr="00DF4495">
        <w:rPr>
          <w:rFonts w:ascii="Tahoma" w:hAnsi="Tahoma" w:cs="Tahoma"/>
          <w:sz w:val="24"/>
          <w:szCs w:val="24"/>
        </w:rPr>
        <w:t>Lincolnshire’s Safeguarding Training</w:t>
      </w:r>
      <w:r w:rsidRPr="00DF4495">
        <w:rPr>
          <w:rFonts w:ascii="Tahoma" w:hAnsi="Tahoma" w:cs="Tahoma"/>
          <w:sz w:val="24"/>
          <w:szCs w:val="24"/>
        </w:rPr>
        <w:t xml:space="preserve">. </w:t>
      </w:r>
    </w:p>
    <w:p w14:paraId="638CC7BA" w14:textId="69332F4A" w:rsidR="004B7520" w:rsidRDefault="004B7520" w:rsidP="0070263A">
      <w:pPr>
        <w:jc w:val="both"/>
        <w:rPr>
          <w:rFonts w:ascii="Tahoma" w:hAnsi="Tahoma" w:cs="Tahoma"/>
          <w:sz w:val="24"/>
          <w:szCs w:val="24"/>
        </w:rPr>
      </w:pPr>
      <w:r w:rsidRPr="00526186">
        <w:rPr>
          <w:rFonts w:ascii="Tahoma" w:hAnsi="Tahoma" w:cs="Tahoma"/>
          <w:sz w:val="24"/>
          <w:szCs w:val="24"/>
        </w:rPr>
        <w:t xml:space="preserve">We ensure members of staff have the confidence to deal with concerns, to speak up and, where necessary “blow the whistle”. We recognise that findings from Serious Case Reviews have sometimes stated that if professionals or other staff had acted upon their concerns, or sought more information, death or serious harm might have been prevented. Everyone has a responsibility to prevent, recognise and act on abuse and neglect. We will promote an organisational culture of openness so that staff, volunteers and </w:t>
      </w:r>
      <w:r w:rsidR="00C33CCB">
        <w:rPr>
          <w:rFonts w:ascii="Tahoma" w:hAnsi="Tahoma" w:cs="Tahoma"/>
          <w:sz w:val="24"/>
          <w:szCs w:val="24"/>
        </w:rPr>
        <w:t>beneficiaries</w:t>
      </w:r>
      <w:r w:rsidRPr="00526186">
        <w:rPr>
          <w:rFonts w:ascii="Tahoma" w:hAnsi="Tahoma" w:cs="Tahoma"/>
          <w:sz w:val="24"/>
          <w:szCs w:val="24"/>
        </w:rPr>
        <w:t xml:space="preserve"> and their advocates can raise their concerns. </w:t>
      </w:r>
    </w:p>
    <w:p w14:paraId="2AD71558" w14:textId="566D2767" w:rsidR="004B7520" w:rsidRDefault="004B7520" w:rsidP="0070263A">
      <w:pPr>
        <w:jc w:val="both"/>
        <w:rPr>
          <w:rFonts w:ascii="Tahoma" w:hAnsi="Tahoma" w:cs="Tahoma"/>
          <w:sz w:val="24"/>
          <w:szCs w:val="24"/>
        </w:rPr>
      </w:pPr>
      <w:r w:rsidRPr="00526186">
        <w:rPr>
          <w:rFonts w:ascii="Tahoma" w:hAnsi="Tahoma" w:cs="Tahoma"/>
          <w:sz w:val="24"/>
          <w:szCs w:val="24"/>
        </w:rPr>
        <w:t xml:space="preserve">We make sure that all staff and volunteers understand their role in relation to safeguarding adults with care and support needs and children and are competent in recognising and acting on abuse and neglect. They receive adequate awareness training on how to identify and report suspected cases and are able to access advice. The level of awareness and training is relevant to different roles and levels of responsibility. </w:t>
      </w:r>
    </w:p>
    <w:p w14:paraId="185AA497" w14:textId="23E6FDE0" w:rsidR="004B7520" w:rsidRDefault="004B7520" w:rsidP="0070263A">
      <w:pPr>
        <w:jc w:val="both"/>
        <w:rPr>
          <w:rFonts w:ascii="Tahoma" w:hAnsi="Tahoma" w:cs="Tahoma"/>
          <w:sz w:val="24"/>
          <w:szCs w:val="24"/>
        </w:rPr>
      </w:pPr>
      <w:r w:rsidRPr="00526186">
        <w:rPr>
          <w:rFonts w:ascii="Tahoma" w:hAnsi="Tahoma" w:cs="Tahoma"/>
          <w:sz w:val="24"/>
          <w:szCs w:val="24"/>
        </w:rPr>
        <w:t>We are committed to multi agency working with all stakeholders and to ensuring that we cooperate with Local Authorities</w:t>
      </w:r>
      <w:r w:rsidR="00141211">
        <w:rPr>
          <w:rFonts w:ascii="Tahoma" w:hAnsi="Tahoma" w:cs="Tahoma"/>
          <w:sz w:val="24"/>
          <w:szCs w:val="24"/>
        </w:rPr>
        <w:t>.</w:t>
      </w:r>
    </w:p>
    <w:p w14:paraId="6869039A" w14:textId="1E2DC237" w:rsidR="004B7520" w:rsidRDefault="004B7520" w:rsidP="0070263A">
      <w:pPr>
        <w:jc w:val="both"/>
        <w:rPr>
          <w:rFonts w:ascii="Tahoma" w:hAnsi="Tahoma" w:cs="Tahoma"/>
          <w:sz w:val="24"/>
          <w:szCs w:val="24"/>
        </w:rPr>
      </w:pPr>
      <w:r w:rsidRPr="00526186">
        <w:rPr>
          <w:rFonts w:ascii="Tahoma" w:hAnsi="Tahoma" w:cs="Tahoma"/>
          <w:sz w:val="24"/>
          <w:szCs w:val="24"/>
        </w:rPr>
        <w:t xml:space="preserve">We aim to recruit high quality staff, board members and volunteers following our recruitment and selection </w:t>
      </w:r>
      <w:r w:rsidRPr="00FE1745">
        <w:rPr>
          <w:rFonts w:ascii="Tahoma" w:hAnsi="Tahoma" w:cs="Tahoma"/>
          <w:sz w:val="24"/>
          <w:szCs w:val="24"/>
        </w:rPr>
        <w:t xml:space="preserve">procedure. </w:t>
      </w:r>
      <w:r w:rsidR="00927D2A" w:rsidRPr="00FE1745">
        <w:rPr>
          <w:rFonts w:ascii="Tahoma" w:hAnsi="Tahoma" w:cs="Tahoma"/>
          <w:sz w:val="24"/>
          <w:szCs w:val="24"/>
        </w:rPr>
        <w:t xml:space="preserve">LEAP follow the Lincolnshire </w:t>
      </w:r>
      <w:r w:rsidR="000332F5" w:rsidRPr="00FE1745">
        <w:rPr>
          <w:rFonts w:ascii="Tahoma" w:hAnsi="Tahoma" w:cs="Tahoma"/>
          <w:sz w:val="24"/>
          <w:szCs w:val="24"/>
        </w:rPr>
        <w:t>procedure for Safer Recruitment, the details of which can be found within LEAP’s Recruitment Policy, a</w:t>
      </w:r>
      <w:r w:rsidRPr="00FE1745">
        <w:rPr>
          <w:rFonts w:ascii="Tahoma" w:hAnsi="Tahoma" w:cs="Tahoma"/>
          <w:sz w:val="24"/>
          <w:szCs w:val="24"/>
        </w:rPr>
        <w:t>ll</w:t>
      </w:r>
      <w:r w:rsidR="00617BE9" w:rsidRPr="00FE1745">
        <w:rPr>
          <w:rFonts w:ascii="Tahoma" w:hAnsi="Tahoma" w:cs="Tahoma"/>
          <w:sz w:val="24"/>
          <w:szCs w:val="24"/>
        </w:rPr>
        <w:t xml:space="preserve"> LEAP</w:t>
      </w:r>
      <w:r w:rsidRPr="00FE1745">
        <w:rPr>
          <w:rFonts w:ascii="Tahoma" w:hAnsi="Tahoma" w:cs="Tahoma"/>
          <w:sz w:val="24"/>
          <w:szCs w:val="24"/>
        </w:rPr>
        <w:t xml:space="preserve"> </w:t>
      </w:r>
      <w:r w:rsidRPr="00FE1745">
        <w:rPr>
          <w:rFonts w:ascii="Tahoma" w:hAnsi="Tahoma" w:cs="Tahoma"/>
          <w:sz w:val="24"/>
          <w:szCs w:val="24"/>
        </w:rPr>
        <w:lastRenderedPageBreak/>
        <w:t xml:space="preserve">staff are subject to </w:t>
      </w:r>
      <w:r w:rsidR="00617BE9" w:rsidRPr="00FE1745">
        <w:rPr>
          <w:rFonts w:ascii="Tahoma" w:hAnsi="Tahoma" w:cs="Tahoma"/>
          <w:sz w:val="24"/>
          <w:szCs w:val="24"/>
        </w:rPr>
        <w:t xml:space="preserve">appropriate checks </w:t>
      </w:r>
      <w:r w:rsidRPr="00FE1745">
        <w:rPr>
          <w:rFonts w:ascii="Tahoma" w:hAnsi="Tahoma" w:cs="Tahoma"/>
          <w:sz w:val="24"/>
          <w:szCs w:val="24"/>
        </w:rPr>
        <w:t>undertaken through the Disclosure and</w:t>
      </w:r>
      <w:r w:rsidRPr="00526186">
        <w:rPr>
          <w:rFonts w:ascii="Tahoma" w:hAnsi="Tahoma" w:cs="Tahoma"/>
          <w:sz w:val="24"/>
          <w:szCs w:val="24"/>
        </w:rPr>
        <w:t xml:space="preserve"> Barring Service. </w:t>
      </w:r>
    </w:p>
    <w:p w14:paraId="1FBC277A" w14:textId="5737B152" w:rsidR="004B7520" w:rsidRPr="00333D2A" w:rsidRDefault="004B7520" w:rsidP="0070263A">
      <w:pPr>
        <w:jc w:val="both"/>
        <w:rPr>
          <w:rFonts w:ascii="Tahoma" w:hAnsi="Tahoma" w:cs="Tahoma"/>
          <w:b/>
          <w:bCs/>
          <w:sz w:val="24"/>
          <w:szCs w:val="24"/>
        </w:rPr>
      </w:pPr>
      <w:r w:rsidRPr="00333D2A">
        <w:rPr>
          <w:rFonts w:ascii="Tahoma" w:hAnsi="Tahoma" w:cs="Tahoma"/>
          <w:b/>
          <w:bCs/>
          <w:sz w:val="24"/>
          <w:szCs w:val="24"/>
        </w:rPr>
        <w:t xml:space="preserve">Adult </w:t>
      </w:r>
      <w:r w:rsidR="00E20187">
        <w:rPr>
          <w:rFonts w:ascii="Tahoma" w:hAnsi="Tahoma" w:cs="Tahoma"/>
          <w:b/>
          <w:bCs/>
          <w:sz w:val="24"/>
          <w:szCs w:val="24"/>
        </w:rPr>
        <w:t>S</w:t>
      </w:r>
      <w:r w:rsidRPr="00333D2A">
        <w:rPr>
          <w:rFonts w:ascii="Tahoma" w:hAnsi="Tahoma" w:cs="Tahoma"/>
          <w:b/>
          <w:bCs/>
          <w:sz w:val="24"/>
          <w:szCs w:val="24"/>
        </w:rPr>
        <w:t xml:space="preserve">afeguarding </w:t>
      </w:r>
    </w:p>
    <w:p w14:paraId="104348D1" w14:textId="105A4946" w:rsidR="004B7520" w:rsidRDefault="004B7520" w:rsidP="0070263A">
      <w:pPr>
        <w:jc w:val="both"/>
        <w:rPr>
          <w:rFonts w:ascii="Tahoma" w:hAnsi="Tahoma" w:cs="Tahoma"/>
          <w:sz w:val="24"/>
          <w:szCs w:val="24"/>
        </w:rPr>
      </w:pPr>
      <w:r w:rsidRPr="00526186">
        <w:rPr>
          <w:rFonts w:ascii="Tahoma" w:hAnsi="Tahoma" w:cs="Tahoma"/>
          <w:sz w:val="24"/>
          <w:szCs w:val="24"/>
        </w:rPr>
        <w:t xml:space="preserve">Our policy </w:t>
      </w:r>
      <w:r w:rsidR="00224D9E">
        <w:rPr>
          <w:rFonts w:ascii="Tahoma" w:hAnsi="Tahoma" w:cs="Tahoma"/>
          <w:sz w:val="24"/>
          <w:szCs w:val="24"/>
        </w:rPr>
        <w:t>is</w:t>
      </w:r>
      <w:r w:rsidRPr="00526186">
        <w:rPr>
          <w:rFonts w:ascii="Tahoma" w:hAnsi="Tahoma" w:cs="Tahoma"/>
          <w:sz w:val="24"/>
          <w:szCs w:val="24"/>
        </w:rPr>
        <w:t xml:space="preserve"> underpinned by the six principles of adult safeguarding, as enshrined in the Care Act and its statutory guidance, as follows: </w:t>
      </w:r>
    </w:p>
    <w:p w14:paraId="004D3712" w14:textId="4DC8FC50"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Empowerment – adults should be supported to retain control of their own lives, with their wishes, feelings, values and beliefs fully considered. The professional’s role is to support the person to make informed decisions throughout the process and to engage and participate in the management of the risks they are experiencing. This means we focus on involving the person from the very beginning, asking the person what they want to happen, helping the person make informed choices to achieve the outcomes they want and ensuring the person’s voice is heard. Taking action without consent should only be done if there is a clear justification to act contrary to the person’s wishes e.g. if the person lacks capacity, if they and/or others are in danger, if a serious crime has been committed. </w:t>
      </w:r>
    </w:p>
    <w:p w14:paraId="2D466969" w14:textId="2046556C"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Protection – the safeguarding framework should support people to safeguard themselves from abuse or be protected if they are unable to make their own decisions about their safety. </w:t>
      </w:r>
    </w:p>
    <w:p w14:paraId="014699A5" w14:textId="33CD7B87"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Prevention – is the primary goal and includes increasing understanding, promoting awareness and supporting people to safeguard themselves. Arrangements should be in place to minimise the risk of abuse. </w:t>
      </w:r>
    </w:p>
    <w:p w14:paraId="0C810F29" w14:textId="4D72CE81"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Proportionality – responses to concerns must be proportionate to the assessed risk and the nature of the concern. Responses must reflect the five key principles of the Mental Capacity Act 2005 in which an adult is assumed to have capacity and, therefore, be able to make their own decisions (even unwise ones). Where a person is assessed and found to lack mental capacity, in any area of decision making, any decisions made on their behalf must be made in their “best interest” and take into account their views and wishes in accordance with the Mental Capacity Act Code of Practice and be least restrictive to their rights and freedoms, as possible. </w:t>
      </w:r>
    </w:p>
    <w:p w14:paraId="4E2F3E8F" w14:textId="005352CE"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Partnership – working collaboratively to prevent and respond effectively to concerns of abuse. This includes with the person, other partners, relatives, friends, informal carers and advocates to achieve positive outcomes. </w:t>
      </w:r>
    </w:p>
    <w:p w14:paraId="057FCECE" w14:textId="664DC912" w:rsidR="004B7520" w:rsidRPr="00DF4495" w:rsidRDefault="004B7520" w:rsidP="00DF4495">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Accountability – decisions made should be transparent, recorded and defensible. We must understand what is expected of us, fulfil our responsibilities and work collaboratively with others. Safeguarding children </w:t>
      </w:r>
    </w:p>
    <w:p w14:paraId="05268302" w14:textId="195D5A2E" w:rsidR="00E20187" w:rsidRPr="00E20187" w:rsidRDefault="00E20187" w:rsidP="0070263A">
      <w:pPr>
        <w:jc w:val="both"/>
        <w:rPr>
          <w:rFonts w:ascii="Tahoma" w:hAnsi="Tahoma" w:cs="Tahoma"/>
          <w:b/>
          <w:bCs/>
          <w:sz w:val="24"/>
          <w:szCs w:val="24"/>
        </w:rPr>
      </w:pPr>
      <w:r w:rsidRPr="00E20187">
        <w:rPr>
          <w:rFonts w:ascii="Tahoma" w:hAnsi="Tahoma" w:cs="Tahoma"/>
          <w:b/>
          <w:bCs/>
          <w:sz w:val="24"/>
          <w:szCs w:val="24"/>
        </w:rPr>
        <w:t>Child Safeguarding</w:t>
      </w:r>
    </w:p>
    <w:p w14:paraId="132D5E59" w14:textId="72B9C5CA" w:rsidR="004B7520" w:rsidRDefault="004B7520" w:rsidP="0070263A">
      <w:pPr>
        <w:jc w:val="both"/>
        <w:rPr>
          <w:rFonts w:ascii="Tahoma" w:hAnsi="Tahoma" w:cs="Tahoma"/>
          <w:sz w:val="24"/>
          <w:szCs w:val="24"/>
        </w:rPr>
      </w:pPr>
      <w:r w:rsidRPr="00526186">
        <w:rPr>
          <w:rFonts w:ascii="Tahoma" w:hAnsi="Tahoma" w:cs="Tahoma"/>
          <w:sz w:val="24"/>
          <w:szCs w:val="24"/>
        </w:rPr>
        <w:t xml:space="preserve">Effective child safeguarding arrangements should be underpinned by two key principles: </w:t>
      </w:r>
    </w:p>
    <w:p w14:paraId="4E8947EF" w14:textId="5823D98F" w:rsidR="004B7520" w:rsidRPr="00DF4495" w:rsidRDefault="004B7520" w:rsidP="0084579B">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lastRenderedPageBreak/>
        <w:t xml:space="preserve">Safeguarding is everyone’s responsibility. For services to be effective each organisation and each member of staff should play their full part. No one person can have a full picture of a child's circumstances and needs and everyone who meets them has a role to play in identifying concerns, sharing information, and taking prompt action. </w:t>
      </w:r>
    </w:p>
    <w:p w14:paraId="0399803B" w14:textId="13E47532" w:rsidR="004B7520" w:rsidRPr="00DF4495" w:rsidRDefault="004B7520" w:rsidP="0084579B">
      <w:pPr>
        <w:pStyle w:val="ListParagraph"/>
        <w:numPr>
          <w:ilvl w:val="0"/>
          <w:numId w:val="48"/>
        </w:numPr>
        <w:ind w:left="284" w:hanging="284"/>
        <w:jc w:val="both"/>
        <w:rPr>
          <w:rFonts w:ascii="Tahoma" w:hAnsi="Tahoma" w:cs="Tahoma"/>
          <w:sz w:val="24"/>
          <w:szCs w:val="24"/>
        </w:rPr>
      </w:pPr>
      <w:r w:rsidRPr="00DF4495">
        <w:rPr>
          <w:rFonts w:ascii="Tahoma" w:hAnsi="Tahoma" w:cs="Tahoma"/>
          <w:sz w:val="24"/>
          <w:szCs w:val="24"/>
        </w:rPr>
        <w:t xml:space="preserve">A child-centred approach. The child’s needs are of the greatest importance, and the needs and wishes of each child should be put first, so that every child receives the support they need before the problem escalates. </w:t>
      </w:r>
    </w:p>
    <w:p w14:paraId="32D91A32" w14:textId="335B33DC" w:rsidR="004B7520" w:rsidRPr="00E20187" w:rsidRDefault="004B7520" w:rsidP="0070263A">
      <w:pPr>
        <w:jc w:val="both"/>
        <w:rPr>
          <w:rFonts w:ascii="Tahoma" w:hAnsi="Tahoma" w:cs="Tahoma"/>
          <w:b/>
          <w:bCs/>
          <w:sz w:val="24"/>
          <w:szCs w:val="24"/>
        </w:rPr>
      </w:pPr>
      <w:r w:rsidRPr="00E20187">
        <w:rPr>
          <w:rFonts w:ascii="Tahoma" w:hAnsi="Tahoma" w:cs="Tahoma"/>
          <w:b/>
          <w:bCs/>
          <w:sz w:val="24"/>
          <w:szCs w:val="24"/>
        </w:rPr>
        <w:t xml:space="preserve">Legal &amp; Regulatory Framework </w:t>
      </w:r>
    </w:p>
    <w:p w14:paraId="4DCEC3EF" w14:textId="37F09CEF"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Regulator of Social Housing - Regulatory Standards </w:t>
      </w:r>
    </w:p>
    <w:p w14:paraId="103F8484" w14:textId="174758D3"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Safeguarding Vulnerable Groups Act 2006 </w:t>
      </w:r>
    </w:p>
    <w:p w14:paraId="6FCB6383" w14:textId="3BA8B1A7"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Children Act 1989 and 2004 </w:t>
      </w:r>
    </w:p>
    <w:p w14:paraId="68B59532" w14:textId="625F3E6C"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The Children &amp; Young People Act 2008 (ACT) </w:t>
      </w:r>
    </w:p>
    <w:p w14:paraId="19297BB4" w14:textId="0C50B254"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Working Together to Safeguard Children 2015 </w:t>
      </w:r>
    </w:p>
    <w:p w14:paraId="677B6861" w14:textId="0329593E"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Mental Health Act 2007 </w:t>
      </w:r>
    </w:p>
    <w:p w14:paraId="04602FBA" w14:textId="3F69A46F"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Mental Capacity Act 2005 and Code of Practice </w:t>
      </w:r>
    </w:p>
    <w:p w14:paraId="7913A7EB" w14:textId="5F2575FF"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Human Rights Act 1998 </w:t>
      </w:r>
    </w:p>
    <w:p w14:paraId="021DC8CD" w14:textId="462E9AF1"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Safeguarding/Adult Safeguarding (Local Authorities own policies and procedures) </w:t>
      </w:r>
    </w:p>
    <w:p w14:paraId="4BAD1FA3" w14:textId="5503E83F"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The Equality Act 2010 </w:t>
      </w:r>
    </w:p>
    <w:p w14:paraId="4BA38EC7" w14:textId="63EC55B5"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 xml:space="preserve">The Care Act 2014 </w:t>
      </w:r>
    </w:p>
    <w:p w14:paraId="5CA93B9D" w14:textId="1B799820" w:rsidR="004B7520" w:rsidRPr="0084579B" w:rsidRDefault="004B7520" w:rsidP="0084579B">
      <w:pPr>
        <w:pStyle w:val="ListParagraph"/>
        <w:numPr>
          <w:ilvl w:val="0"/>
          <w:numId w:val="48"/>
        </w:numPr>
        <w:spacing w:line="240" w:lineRule="auto"/>
        <w:ind w:left="284" w:hanging="284"/>
        <w:jc w:val="both"/>
        <w:rPr>
          <w:rFonts w:ascii="Tahoma" w:hAnsi="Tahoma" w:cs="Tahoma"/>
          <w:sz w:val="24"/>
          <w:szCs w:val="24"/>
        </w:rPr>
      </w:pPr>
      <w:r w:rsidRPr="0084579B">
        <w:rPr>
          <w:rFonts w:ascii="Tahoma" w:hAnsi="Tahoma" w:cs="Tahoma"/>
          <w:sz w:val="24"/>
          <w:szCs w:val="24"/>
        </w:rPr>
        <w:t>Counter-terrorism and Security Act 2015</w:t>
      </w:r>
    </w:p>
    <w:p w14:paraId="5611B278" w14:textId="77777777" w:rsidR="004B7520" w:rsidRDefault="004B7520" w:rsidP="005D6DCA">
      <w:pPr>
        <w:tabs>
          <w:tab w:val="left" w:pos="7755"/>
        </w:tabs>
        <w:spacing w:after="0"/>
        <w:jc w:val="both"/>
        <w:rPr>
          <w:rFonts w:ascii="Tahoma" w:eastAsia="Times New Roman" w:hAnsi="Tahoma" w:cs="Tahoma"/>
          <w:b/>
          <w:sz w:val="28"/>
          <w:szCs w:val="28"/>
          <w:lang w:eastAsia="en-GB"/>
        </w:rPr>
      </w:pPr>
    </w:p>
    <w:p w14:paraId="535F1E28" w14:textId="114BF84B" w:rsidR="006248B1" w:rsidRPr="00550A8D" w:rsidRDefault="006248B1" w:rsidP="00550A8D">
      <w:pPr>
        <w:tabs>
          <w:tab w:val="left" w:pos="426"/>
        </w:tabs>
        <w:spacing w:after="0"/>
        <w:jc w:val="both"/>
        <w:rPr>
          <w:rFonts w:ascii="Tahoma" w:eastAsia="Times New Roman" w:hAnsi="Tahoma" w:cs="Tahoma"/>
          <w:b/>
          <w:sz w:val="24"/>
          <w:szCs w:val="24"/>
          <w:lang w:eastAsia="en-GB"/>
        </w:rPr>
      </w:pPr>
      <w:r w:rsidRPr="00550A8D">
        <w:rPr>
          <w:rFonts w:ascii="Tahoma" w:eastAsia="Times New Roman" w:hAnsi="Tahoma" w:cs="Tahoma"/>
          <w:b/>
          <w:sz w:val="24"/>
          <w:szCs w:val="24"/>
          <w:lang w:eastAsia="en-GB"/>
        </w:rPr>
        <w:t>B</w:t>
      </w:r>
      <w:r w:rsidR="001E5768">
        <w:rPr>
          <w:rFonts w:ascii="Tahoma" w:eastAsia="Times New Roman" w:hAnsi="Tahoma" w:cs="Tahoma"/>
          <w:b/>
          <w:sz w:val="24"/>
          <w:szCs w:val="24"/>
          <w:lang w:eastAsia="en-GB"/>
        </w:rPr>
        <w:t>oard</w:t>
      </w:r>
      <w:r w:rsidRPr="00550A8D">
        <w:rPr>
          <w:rFonts w:ascii="Tahoma" w:eastAsia="Times New Roman" w:hAnsi="Tahoma" w:cs="Tahoma"/>
          <w:b/>
          <w:sz w:val="24"/>
          <w:szCs w:val="24"/>
          <w:lang w:eastAsia="en-GB"/>
        </w:rPr>
        <w:t xml:space="preserve"> </w:t>
      </w:r>
      <w:r w:rsidR="001E5768">
        <w:rPr>
          <w:rFonts w:ascii="Tahoma" w:eastAsia="Times New Roman" w:hAnsi="Tahoma" w:cs="Tahoma"/>
          <w:b/>
          <w:sz w:val="24"/>
          <w:szCs w:val="24"/>
          <w:lang w:eastAsia="en-GB"/>
        </w:rPr>
        <w:t>of Trustees Responsibility</w:t>
      </w:r>
      <w:r w:rsidRPr="00550A8D">
        <w:rPr>
          <w:rFonts w:ascii="Tahoma" w:eastAsia="Times New Roman" w:hAnsi="Tahoma" w:cs="Tahoma"/>
          <w:b/>
          <w:sz w:val="24"/>
          <w:szCs w:val="24"/>
          <w:lang w:eastAsia="en-GB"/>
        </w:rPr>
        <w:t xml:space="preserve"> </w:t>
      </w:r>
    </w:p>
    <w:p w14:paraId="0314CA96" w14:textId="77777777" w:rsidR="006248B1" w:rsidRDefault="006248B1" w:rsidP="003B6F72">
      <w:pPr>
        <w:tabs>
          <w:tab w:val="left" w:pos="426"/>
        </w:tabs>
        <w:spacing w:after="0"/>
        <w:jc w:val="both"/>
        <w:rPr>
          <w:rFonts w:ascii="Tahoma" w:eastAsia="Times New Roman" w:hAnsi="Tahoma" w:cs="Tahoma"/>
          <w:b/>
          <w:sz w:val="24"/>
          <w:szCs w:val="24"/>
          <w:lang w:eastAsia="en-GB"/>
        </w:rPr>
      </w:pPr>
    </w:p>
    <w:p w14:paraId="4FAC9F1A" w14:textId="1A033CF3" w:rsidR="006248B1" w:rsidRDefault="006248B1" w:rsidP="003B6F72">
      <w:pPr>
        <w:tabs>
          <w:tab w:val="left" w:pos="426"/>
        </w:tabs>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The Board of Trustees fully recognises its responsibilities with regard to Safeguarding and promoting the welfare of children</w:t>
      </w:r>
      <w:r w:rsidR="004732F8">
        <w:rPr>
          <w:rFonts w:ascii="Tahoma" w:eastAsia="Times New Roman" w:hAnsi="Tahoma" w:cs="Tahoma"/>
          <w:sz w:val="24"/>
          <w:szCs w:val="24"/>
          <w:lang w:eastAsia="en-GB"/>
        </w:rPr>
        <w:t xml:space="preserve"> and vulnerable people</w:t>
      </w:r>
      <w:r>
        <w:rPr>
          <w:rFonts w:ascii="Tahoma" w:eastAsia="Times New Roman" w:hAnsi="Tahoma" w:cs="Tahoma"/>
          <w:sz w:val="24"/>
          <w:szCs w:val="24"/>
          <w:lang w:eastAsia="en-GB"/>
        </w:rPr>
        <w:t xml:space="preserve"> in accordance with Government guidance</w:t>
      </w:r>
    </w:p>
    <w:p w14:paraId="2C6094A5" w14:textId="77777777" w:rsidR="006248B1" w:rsidRDefault="006248B1" w:rsidP="003B6F72">
      <w:pPr>
        <w:tabs>
          <w:tab w:val="left" w:pos="426"/>
        </w:tabs>
        <w:spacing w:after="0"/>
        <w:jc w:val="both"/>
        <w:rPr>
          <w:rFonts w:ascii="Tahoma" w:eastAsia="Times New Roman" w:hAnsi="Tahoma" w:cs="Tahoma"/>
          <w:sz w:val="24"/>
          <w:szCs w:val="24"/>
          <w:lang w:eastAsia="en-GB"/>
        </w:rPr>
      </w:pPr>
    </w:p>
    <w:p w14:paraId="10335383" w14:textId="77777777" w:rsidR="006248B1" w:rsidRDefault="006248B1" w:rsidP="003B6F72">
      <w:pPr>
        <w:tabs>
          <w:tab w:val="left" w:pos="426"/>
        </w:tabs>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The Board of Trustees have agreed processes which allow them to monitor and ensure that LEAP:</w:t>
      </w:r>
    </w:p>
    <w:p w14:paraId="1C178CB4" w14:textId="77777777" w:rsidR="006248B1" w:rsidRDefault="006248B1" w:rsidP="003B6F72">
      <w:pPr>
        <w:tabs>
          <w:tab w:val="left" w:pos="426"/>
        </w:tabs>
        <w:spacing w:after="0"/>
        <w:jc w:val="both"/>
        <w:rPr>
          <w:rFonts w:ascii="Tahoma" w:eastAsia="Times New Roman" w:hAnsi="Tahoma" w:cs="Tahoma"/>
          <w:sz w:val="24"/>
          <w:szCs w:val="24"/>
          <w:lang w:eastAsia="en-GB"/>
        </w:rPr>
      </w:pPr>
    </w:p>
    <w:p w14:paraId="4E7D8D23" w14:textId="77777777" w:rsidR="006248B1" w:rsidRPr="006248B1" w:rsidRDefault="006248B1" w:rsidP="00A65B99">
      <w:pPr>
        <w:pStyle w:val="ListParagraph"/>
        <w:numPr>
          <w:ilvl w:val="1"/>
          <w:numId w:val="27"/>
        </w:numPr>
        <w:spacing w:after="0"/>
        <w:ind w:left="447" w:hanging="447"/>
        <w:jc w:val="both"/>
        <w:rPr>
          <w:rFonts w:ascii="Tahoma" w:eastAsia="Times New Roman" w:hAnsi="Tahoma" w:cs="Tahoma"/>
          <w:sz w:val="24"/>
          <w:szCs w:val="24"/>
          <w:lang w:eastAsia="en-GB"/>
        </w:rPr>
      </w:pPr>
      <w:r w:rsidRPr="006248B1">
        <w:rPr>
          <w:rFonts w:ascii="Tahoma" w:eastAsia="Times New Roman" w:hAnsi="Tahoma" w:cs="Tahoma"/>
          <w:sz w:val="24"/>
          <w:szCs w:val="24"/>
          <w:lang w:eastAsia="en-GB"/>
        </w:rPr>
        <w:t>Has robust Safeguarding procedures in place</w:t>
      </w:r>
    </w:p>
    <w:p w14:paraId="419C56F3" w14:textId="77777777" w:rsidR="006248B1" w:rsidRDefault="006248B1"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t>Operates safer recruitment procedures and appropriate checks are carried out on new staff</w:t>
      </w:r>
    </w:p>
    <w:p w14:paraId="25C07CF3" w14:textId="77777777" w:rsidR="00EE5275" w:rsidRDefault="00EE5275"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t>Has procedures for dealing with allegations of abuse against any member of staff or adult on site</w:t>
      </w:r>
    </w:p>
    <w:p w14:paraId="6486337E" w14:textId="77777777" w:rsidR="00EE5275" w:rsidRDefault="00EE5275"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t>Has a member of the Senior Management Team who is able to take lead responsibility for dealing with Safeguarding and Child Protection issues</w:t>
      </w:r>
    </w:p>
    <w:p w14:paraId="0B7251FA" w14:textId="77777777" w:rsidR="00EE5275" w:rsidRDefault="00EE5275"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t>Takes steps to remedy any deficiencies or weaknesses with regard to Safeguarding arrangements</w:t>
      </w:r>
    </w:p>
    <w:p w14:paraId="3BBF9832" w14:textId="77777777" w:rsidR="00EE5275" w:rsidRDefault="00EE5275"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lastRenderedPageBreak/>
        <w:t>Is supported by the Board of Trustees nominating a member(s) responsible for liaising with the local authority and/or partner agencies in the event of allegations of abuse against the Chief Executive, this is the Chair</w:t>
      </w:r>
    </w:p>
    <w:p w14:paraId="403E8EBB" w14:textId="02ADCCB7" w:rsidR="00EE5275" w:rsidRDefault="00EE5275" w:rsidP="00A65B99">
      <w:pPr>
        <w:pStyle w:val="ListParagraph"/>
        <w:numPr>
          <w:ilvl w:val="1"/>
          <w:numId w:val="27"/>
        </w:numPr>
        <w:spacing w:after="0"/>
        <w:ind w:left="447" w:hanging="447"/>
        <w:jc w:val="both"/>
        <w:rPr>
          <w:rFonts w:ascii="Tahoma" w:eastAsia="Times New Roman" w:hAnsi="Tahoma" w:cs="Tahoma"/>
          <w:sz w:val="24"/>
          <w:szCs w:val="24"/>
          <w:lang w:eastAsia="en-GB"/>
        </w:rPr>
      </w:pPr>
      <w:r>
        <w:rPr>
          <w:rFonts w:ascii="Tahoma" w:eastAsia="Times New Roman" w:hAnsi="Tahoma" w:cs="Tahoma"/>
          <w:sz w:val="24"/>
          <w:szCs w:val="24"/>
          <w:lang w:eastAsia="en-GB"/>
        </w:rPr>
        <w:t xml:space="preserve">Carries out an </w:t>
      </w:r>
      <w:r w:rsidR="00D64E34">
        <w:rPr>
          <w:rFonts w:ascii="Tahoma" w:eastAsia="Times New Roman" w:hAnsi="Tahoma" w:cs="Tahoma"/>
          <w:sz w:val="24"/>
          <w:szCs w:val="24"/>
          <w:lang w:eastAsia="en-GB"/>
        </w:rPr>
        <w:t>regular</w:t>
      </w:r>
      <w:r>
        <w:rPr>
          <w:rFonts w:ascii="Tahoma" w:eastAsia="Times New Roman" w:hAnsi="Tahoma" w:cs="Tahoma"/>
          <w:sz w:val="24"/>
          <w:szCs w:val="24"/>
          <w:lang w:eastAsia="en-GB"/>
        </w:rPr>
        <w:t xml:space="preserve"> review</w:t>
      </w:r>
      <w:r w:rsidR="00D64E34">
        <w:rPr>
          <w:rFonts w:ascii="Tahoma" w:eastAsia="Times New Roman" w:hAnsi="Tahoma" w:cs="Tahoma"/>
          <w:sz w:val="24"/>
          <w:szCs w:val="24"/>
          <w:lang w:eastAsia="en-GB"/>
        </w:rPr>
        <w:t>s</w:t>
      </w:r>
      <w:r>
        <w:rPr>
          <w:rFonts w:ascii="Tahoma" w:eastAsia="Times New Roman" w:hAnsi="Tahoma" w:cs="Tahoma"/>
          <w:sz w:val="24"/>
          <w:szCs w:val="24"/>
          <w:lang w:eastAsia="en-GB"/>
        </w:rPr>
        <w:t xml:space="preserve"> of the Safeguarding policy and procedures</w:t>
      </w:r>
    </w:p>
    <w:p w14:paraId="79EF3463" w14:textId="77777777" w:rsidR="00C85064" w:rsidRDefault="00C85064" w:rsidP="003B6F72">
      <w:pPr>
        <w:tabs>
          <w:tab w:val="left" w:pos="426"/>
        </w:tabs>
        <w:spacing w:after="0"/>
        <w:jc w:val="both"/>
        <w:rPr>
          <w:rFonts w:ascii="Tahoma" w:eastAsia="Times New Roman" w:hAnsi="Tahoma" w:cs="Tahoma"/>
          <w:sz w:val="24"/>
          <w:szCs w:val="24"/>
          <w:lang w:eastAsia="en-GB"/>
        </w:rPr>
      </w:pPr>
    </w:p>
    <w:p w14:paraId="68B9AD21" w14:textId="77777777" w:rsidR="00C85064" w:rsidRPr="006603D4" w:rsidRDefault="00C85064" w:rsidP="003B6F72">
      <w:pPr>
        <w:tabs>
          <w:tab w:val="left" w:pos="426"/>
        </w:tabs>
        <w:spacing w:after="0"/>
        <w:jc w:val="both"/>
        <w:rPr>
          <w:rFonts w:ascii="Tahoma" w:eastAsia="Times New Roman" w:hAnsi="Tahoma" w:cs="Tahoma"/>
          <w:b/>
          <w:sz w:val="24"/>
          <w:szCs w:val="24"/>
          <w:lang w:eastAsia="en-GB"/>
        </w:rPr>
      </w:pPr>
      <w:r w:rsidRPr="006603D4">
        <w:rPr>
          <w:rFonts w:ascii="Tahoma" w:eastAsia="Times New Roman" w:hAnsi="Tahoma" w:cs="Tahoma"/>
          <w:b/>
          <w:sz w:val="24"/>
          <w:szCs w:val="24"/>
          <w:lang w:eastAsia="en-GB"/>
        </w:rPr>
        <w:t>OTHER RELATED POLICIES</w:t>
      </w:r>
      <w:r w:rsidR="006603D4" w:rsidRPr="006603D4">
        <w:rPr>
          <w:rFonts w:ascii="Tahoma" w:eastAsia="Times New Roman" w:hAnsi="Tahoma" w:cs="Tahoma"/>
          <w:b/>
          <w:sz w:val="24"/>
          <w:szCs w:val="24"/>
          <w:lang w:eastAsia="en-GB"/>
        </w:rPr>
        <w:t xml:space="preserve"> AND PROCEDURES</w:t>
      </w:r>
    </w:p>
    <w:p w14:paraId="3633ABDF" w14:textId="77777777" w:rsidR="00C85064" w:rsidRDefault="00C85064" w:rsidP="003B6F72">
      <w:pPr>
        <w:tabs>
          <w:tab w:val="left" w:pos="426"/>
        </w:tabs>
        <w:spacing w:after="0"/>
        <w:jc w:val="both"/>
        <w:rPr>
          <w:rFonts w:ascii="Tahoma" w:eastAsia="Times New Roman" w:hAnsi="Tahoma" w:cs="Tahoma"/>
          <w:b/>
          <w:sz w:val="24"/>
          <w:szCs w:val="24"/>
          <w:lang w:eastAsia="en-GB"/>
        </w:rPr>
      </w:pPr>
    </w:p>
    <w:p w14:paraId="77555E87" w14:textId="4CB74C8B" w:rsidR="00C85064" w:rsidRDefault="00C85064" w:rsidP="003B6F72">
      <w:pPr>
        <w:tabs>
          <w:tab w:val="left" w:pos="426"/>
        </w:tabs>
        <w:spacing w:after="0"/>
        <w:jc w:val="both"/>
        <w:rPr>
          <w:rFonts w:ascii="Tahoma" w:eastAsia="Times New Roman" w:hAnsi="Tahoma" w:cs="Tahoma"/>
          <w:sz w:val="24"/>
          <w:szCs w:val="24"/>
          <w:lang w:eastAsia="en-GB"/>
        </w:rPr>
      </w:pPr>
      <w:r>
        <w:rPr>
          <w:rFonts w:ascii="Tahoma" w:eastAsia="Times New Roman" w:hAnsi="Tahoma" w:cs="Tahoma"/>
          <w:sz w:val="24"/>
          <w:szCs w:val="24"/>
          <w:lang w:eastAsia="en-GB"/>
        </w:rPr>
        <w:t xml:space="preserve">LEAP takes safeguarding seriously and understands this policy is over-arching.  The organisation also maintains other linked policies in line with legislative requirements; together these make up the suite of policies to safeguard and promote the welfare of </w:t>
      </w:r>
      <w:r w:rsidR="009B31C8">
        <w:rPr>
          <w:rFonts w:ascii="Tahoma" w:eastAsia="Times New Roman" w:hAnsi="Tahoma" w:cs="Tahoma"/>
          <w:sz w:val="24"/>
          <w:szCs w:val="24"/>
          <w:lang w:eastAsia="en-GB"/>
        </w:rPr>
        <w:t>vulnerable</w:t>
      </w:r>
      <w:r>
        <w:rPr>
          <w:rFonts w:ascii="Tahoma" w:eastAsia="Times New Roman" w:hAnsi="Tahoma" w:cs="Tahoma"/>
          <w:sz w:val="24"/>
          <w:szCs w:val="24"/>
          <w:lang w:eastAsia="en-GB"/>
        </w:rPr>
        <w:t xml:space="preserve"> people in this organisation</w:t>
      </w:r>
    </w:p>
    <w:p w14:paraId="21185D0D" w14:textId="77777777" w:rsidR="00C85064" w:rsidRPr="00126764" w:rsidRDefault="00C85064" w:rsidP="003B6F72">
      <w:pPr>
        <w:tabs>
          <w:tab w:val="left" w:pos="426"/>
        </w:tabs>
        <w:spacing w:after="0"/>
        <w:jc w:val="both"/>
        <w:rPr>
          <w:rFonts w:ascii="Tahoma" w:eastAsia="Times New Roman" w:hAnsi="Tahoma" w:cs="Tahoma"/>
          <w:bCs/>
          <w:sz w:val="24"/>
          <w:szCs w:val="24"/>
          <w:lang w:eastAsia="en-GB"/>
        </w:rPr>
      </w:pPr>
    </w:p>
    <w:p w14:paraId="3EB686E0" w14:textId="77777777" w:rsidR="00C85064" w:rsidRPr="00126764" w:rsidRDefault="00C85064"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 xml:space="preserve">Information Management </w:t>
      </w:r>
      <w:r w:rsidR="00F21F0B" w:rsidRPr="00126764">
        <w:rPr>
          <w:rFonts w:ascii="Tahoma" w:eastAsia="Times New Roman" w:hAnsi="Tahoma" w:cs="Tahoma"/>
          <w:bCs/>
          <w:sz w:val="24"/>
          <w:szCs w:val="24"/>
          <w:lang w:eastAsia="en-GB"/>
        </w:rPr>
        <w:t>Policies</w:t>
      </w:r>
    </w:p>
    <w:p w14:paraId="7B612054" w14:textId="29AF1AEB" w:rsidR="00C85064" w:rsidRPr="00126764" w:rsidRDefault="00C85064"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Working Relationships</w:t>
      </w:r>
      <w:r w:rsidR="00F21F0B" w:rsidRPr="00126764">
        <w:rPr>
          <w:rFonts w:ascii="Tahoma" w:eastAsia="Times New Roman" w:hAnsi="Tahoma" w:cs="Tahoma"/>
          <w:bCs/>
          <w:sz w:val="24"/>
          <w:szCs w:val="24"/>
          <w:lang w:eastAsia="en-GB"/>
        </w:rPr>
        <w:t xml:space="preserve"> Policy</w:t>
      </w:r>
      <w:r w:rsidRPr="00126764">
        <w:rPr>
          <w:rFonts w:ascii="Tahoma" w:eastAsia="Times New Roman" w:hAnsi="Tahoma" w:cs="Tahoma"/>
          <w:bCs/>
          <w:sz w:val="24"/>
          <w:szCs w:val="24"/>
          <w:lang w:eastAsia="en-GB"/>
        </w:rPr>
        <w:t xml:space="preserve"> / </w:t>
      </w:r>
      <w:r w:rsidR="009B31C8" w:rsidRPr="00126764">
        <w:rPr>
          <w:rFonts w:ascii="Tahoma" w:eastAsia="Times New Roman" w:hAnsi="Tahoma" w:cs="Tahoma"/>
          <w:bCs/>
          <w:sz w:val="24"/>
          <w:szCs w:val="24"/>
          <w:lang w:eastAsia="en-GB"/>
        </w:rPr>
        <w:t xml:space="preserve">Code of Conduct / </w:t>
      </w:r>
      <w:r w:rsidRPr="00126764">
        <w:rPr>
          <w:rFonts w:ascii="Tahoma" w:eastAsia="Times New Roman" w:hAnsi="Tahoma" w:cs="Tahoma"/>
          <w:bCs/>
          <w:sz w:val="24"/>
          <w:szCs w:val="24"/>
          <w:lang w:eastAsia="en-GB"/>
        </w:rPr>
        <w:t>Staff handbook</w:t>
      </w:r>
    </w:p>
    <w:p w14:paraId="5822385D"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E-safety Policy</w:t>
      </w:r>
      <w:r w:rsidR="00386DC2" w:rsidRPr="00126764">
        <w:rPr>
          <w:rFonts w:ascii="Tahoma" w:eastAsia="Times New Roman" w:hAnsi="Tahoma" w:cs="Tahoma"/>
          <w:bCs/>
          <w:sz w:val="24"/>
          <w:szCs w:val="24"/>
          <w:lang w:eastAsia="en-GB"/>
        </w:rPr>
        <w:t xml:space="preserve"> and Procedures</w:t>
      </w:r>
    </w:p>
    <w:p w14:paraId="33D93FBF"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Anti-bullying Policy</w:t>
      </w:r>
      <w:r w:rsidR="00386DC2" w:rsidRPr="00126764">
        <w:rPr>
          <w:rFonts w:ascii="Tahoma" w:eastAsia="Times New Roman" w:hAnsi="Tahoma" w:cs="Tahoma"/>
          <w:bCs/>
          <w:sz w:val="24"/>
          <w:szCs w:val="24"/>
          <w:lang w:eastAsia="en-GB"/>
        </w:rPr>
        <w:t xml:space="preserve"> and Procedures</w:t>
      </w:r>
    </w:p>
    <w:p w14:paraId="306F54CF"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Complaints Policy and Procedures</w:t>
      </w:r>
    </w:p>
    <w:p w14:paraId="3A155B8C"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Acceptable Use Procedures</w:t>
      </w:r>
    </w:p>
    <w:p w14:paraId="6065D53C"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Substance Misuse Policy</w:t>
      </w:r>
    </w:p>
    <w:p w14:paraId="3DB254A9"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Lone Working Policy</w:t>
      </w:r>
    </w:p>
    <w:p w14:paraId="7D66A684" w14:textId="77777777" w:rsidR="00F21F0B" w:rsidRPr="00126764" w:rsidRDefault="00F21F0B"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Incident Reporting Policy</w:t>
      </w:r>
    </w:p>
    <w:p w14:paraId="6ABDDAB1" w14:textId="77777777" w:rsidR="00386DC2" w:rsidRPr="00126764" w:rsidRDefault="00386DC2"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Recruitment, Selection and Induction Policy</w:t>
      </w:r>
    </w:p>
    <w:p w14:paraId="107BA4A6" w14:textId="77777777" w:rsidR="00386DC2" w:rsidRPr="00126764" w:rsidRDefault="00386DC2"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Harassment Policy</w:t>
      </w:r>
    </w:p>
    <w:p w14:paraId="726840CE" w14:textId="77777777" w:rsidR="00386DC2" w:rsidRPr="00126764" w:rsidRDefault="00386DC2"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 xml:space="preserve">Self-Harm, Attempted Suicide and Sudden Death Policy </w:t>
      </w:r>
    </w:p>
    <w:p w14:paraId="248B0A23" w14:textId="77777777" w:rsidR="006603D4" w:rsidRPr="00126764" w:rsidRDefault="006603D4"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Public Interest Disclosure (Whistleblowing) Policy</w:t>
      </w:r>
    </w:p>
    <w:p w14:paraId="05109864" w14:textId="77777777" w:rsidR="006603D4" w:rsidRPr="00126764" w:rsidRDefault="006603D4"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Infection Control Policy</w:t>
      </w:r>
    </w:p>
    <w:p w14:paraId="68B2E63A" w14:textId="77777777" w:rsidR="006603D4" w:rsidRDefault="006603D4"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sidRPr="00126764">
        <w:rPr>
          <w:rFonts w:ascii="Tahoma" w:eastAsia="Times New Roman" w:hAnsi="Tahoma" w:cs="Tahoma"/>
          <w:bCs/>
          <w:sz w:val="24"/>
          <w:szCs w:val="24"/>
          <w:lang w:eastAsia="en-GB"/>
        </w:rPr>
        <w:t>Risk Assessment Policy and Guidelines</w:t>
      </w:r>
    </w:p>
    <w:p w14:paraId="4BA43974" w14:textId="57BF7D7E" w:rsidR="005F55B9" w:rsidRPr="00126764" w:rsidRDefault="005F55B9" w:rsidP="00A65B99">
      <w:pPr>
        <w:pStyle w:val="ListParagraph"/>
        <w:numPr>
          <w:ilvl w:val="0"/>
          <w:numId w:val="24"/>
        </w:numPr>
        <w:spacing w:after="0"/>
        <w:ind w:left="284" w:hanging="284"/>
        <w:jc w:val="both"/>
        <w:rPr>
          <w:rFonts w:ascii="Tahoma" w:eastAsia="Times New Roman" w:hAnsi="Tahoma" w:cs="Tahoma"/>
          <w:bCs/>
          <w:sz w:val="24"/>
          <w:szCs w:val="24"/>
          <w:lang w:eastAsia="en-GB"/>
        </w:rPr>
      </w:pPr>
      <w:r>
        <w:rPr>
          <w:rFonts w:ascii="Tahoma" w:eastAsia="Times New Roman" w:hAnsi="Tahoma" w:cs="Tahoma"/>
          <w:bCs/>
          <w:sz w:val="24"/>
          <w:szCs w:val="24"/>
          <w:lang w:eastAsia="en-GB"/>
        </w:rPr>
        <w:t>Safeguarding Procedure</w:t>
      </w:r>
    </w:p>
    <w:p w14:paraId="6FD764CE" w14:textId="09DB7107" w:rsidR="00E76FC3" w:rsidRPr="00D87CA6" w:rsidRDefault="00E76FC3" w:rsidP="00D87CA6">
      <w:pPr>
        <w:jc w:val="both"/>
        <w:rPr>
          <w:rFonts w:ascii="Tahoma" w:hAnsi="Tahoma" w:cs="Tahoma"/>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2127"/>
        <w:gridCol w:w="1700"/>
        <w:gridCol w:w="1985"/>
      </w:tblGrid>
      <w:tr w:rsidR="000D0221" w:rsidRPr="00C01D00" w14:paraId="729500F4" w14:textId="77777777" w:rsidTr="000D0221">
        <w:tc>
          <w:tcPr>
            <w:tcW w:w="1809" w:type="dxa"/>
            <w:tcBorders>
              <w:top w:val="single" w:sz="4" w:space="0" w:color="auto"/>
              <w:left w:val="single" w:sz="4" w:space="0" w:color="auto"/>
              <w:bottom w:val="single" w:sz="4" w:space="0" w:color="auto"/>
              <w:right w:val="single" w:sz="4" w:space="0" w:color="auto"/>
            </w:tcBorders>
            <w:hideMark/>
          </w:tcPr>
          <w:p w14:paraId="35433583" w14:textId="77777777" w:rsidR="000D0221" w:rsidRPr="00C01D00" w:rsidRDefault="000D0221" w:rsidP="00917866">
            <w:pPr>
              <w:rPr>
                <w:rFonts w:ascii="Arial" w:hAnsi="Arial" w:cs="Arial"/>
                <w:b/>
                <w:bCs/>
                <w:color w:val="5F497A"/>
                <w:szCs w:val="24"/>
              </w:rPr>
            </w:pPr>
            <w:r w:rsidRPr="00C01D00">
              <w:rPr>
                <w:rFonts w:ascii="Arial" w:hAnsi="Arial" w:cs="Arial"/>
                <w:b/>
                <w:bCs/>
                <w:color w:val="5F497A"/>
                <w:szCs w:val="24"/>
              </w:rPr>
              <w:t>Name of policy:</w:t>
            </w:r>
          </w:p>
        </w:tc>
        <w:tc>
          <w:tcPr>
            <w:tcW w:w="1985" w:type="dxa"/>
            <w:tcBorders>
              <w:top w:val="single" w:sz="4" w:space="0" w:color="auto"/>
              <w:left w:val="single" w:sz="4" w:space="0" w:color="auto"/>
              <w:bottom w:val="single" w:sz="4" w:space="0" w:color="auto"/>
              <w:right w:val="single" w:sz="4" w:space="0" w:color="auto"/>
            </w:tcBorders>
            <w:hideMark/>
          </w:tcPr>
          <w:p w14:paraId="6E68B409" w14:textId="77777777" w:rsidR="000D0221" w:rsidRPr="00C01D00" w:rsidRDefault="000D0221" w:rsidP="00917866">
            <w:pPr>
              <w:rPr>
                <w:rFonts w:ascii="Arial" w:hAnsi="Arial" w:cs="Arial"/>
                <w:b/>
                <w:bCs/>
                <w:color w:val="5F497A"/>
                <w:szCs w:val="24"/>
              </w:rPr>
            </w:pPr>
            <w:r w:rsidRPr="00C01D00">
              <w:rPr>
                <w:rFonts w:ascii="Arial" w:hAnsi="Arial" w:cs="Arial"/>
                <w:b/>
                <w:bCs/>
                <w:color w:val="5F497A"/>
                <w:szCs w:val="24"/>
              </w:rPr>
              <w:t>Author of review /revision</w:t>
            </w:r>
          </w:p>
        </w:tc>
        <w:tc>
          <w:tcPr>
            <w:tcW w:w="2127" w:type="dxa"/>
            <w:tcBorders>
              <w:top w:val="single" w:sz="4" w:space="0" w:color="auto"/>
              <w:left w:val="single" w:sz="4" w:space="0" w:color="auto"/>
              <w:bottom w:val="single" w:sz="4" w:space="0" w:color="auto"/>
              <w:right w:val="single" w:sz="4" w:space="0" w:color="auto"/>
            </w:tcBorders>
            <w:hideMark/>
          </w:tcPr>
          <w:p w14:paraId="41CFA81E" w14:textId="77777777" w:rsidR="000D0221" w:rsidRPr="00C01D00" w:rsidRDefault="000D0221" w:rsidP="00917866">
            <w:pPr>
              <w:rPr>
                <w:rFonts w:ascii="Arial" w:hAnsi="Arial" w:cs="Arial"/>
                <w:b/>
                <w:bCs/>
                <w:color w:val="5F497A"/>
                <w:szCs w:val="24"/>
              </w:rPr>
            </w:pPr>
            <w:r w:rsidRPr="00C01D00">
              <w:rPr>
                <w:rFonts w:ascii="Arial" w:hAnsi="Arial" w:cs="Arial"/>
                <w:b/>
                <w:bCs/>
                <w:color w:val="5F497A"/>
                <w:szCs w:val="24"/>
              </w:rPr>
              <w:t>Date approved</w:t>
            </w:r>
          </w:p>
        </w:tc>
        <w:tc>
          <w:tcPr>
            <w:tcW w:w="1700" w:type="dxa"/>
            <w:tcBorders>
              <w:top w:val="single" w:sz="4" w:space="0" w:color="auto"/>
              <w:left w:val="single" w:sz="4" w:space="0" w:color="auto"/>
              <w:bottom w:val="single" w:sz="4" w:space="0" w:color="auto"/>
              <w:right w:val="single" w:sz="4" w:space="0" w:color="auto"/>
            </w:tcBorders>
            <w:hideMark/>
          </w:tcPr>
          <w:p w14:paraId="567161A3" w14:textId="77777777" w:rsidR="000D0221" w:rsidRPr="00C01D00" w:rsidRDefault="000D0221" w:rsidP="00917866">
            <w:pPr>
              <w:rPr>
                <w:rFonts w:ascii="Arial" w:hAnsi="Arial" w:cs="Arial"/>
                <w:b/>
                <w:bCs/>
                <w:color w:val="5F497A"/>
                <w:szCs w:val="24"/>
              </w:rPr>
            </w:pPr>
            <w:r w:rsidRPr="00C01D00">
              <w:rPr>
                <w:rFonts w:ascii="Arial" w:hAnsi="Arial" w:cs="Arial"/>
                <w:b/>
                <w:bCs/>
                <w:color w:val="5F497A"/>
                <w:szCs w:val="24"/>
              </w:rPr>
              <w:t>Approved By</w:t>
            </w:r>
          </w:p>
        </w:tc>
        <w:tc>
          <w:tcPr>
            <w:tcW w:w="1985" w:type="dxa"/>
            <w:tcBorders>
              <w:top w:val="single" w:sz="4" w:space="0" w:color="auto"/>
              <w:left w:val="single" w:sz="4" w:space="0" w:color="auto"/>
              <w:bottom w:val="single" w:sz="4" w:space="0" w:color="auto"/>
              <w:right w:val="single" w:sz="4" w:space="0" w:color="auto"/>
            </w:tcBorders>
            <w:hideMark/>
          </w:tcPr>
          <w:p w14:paraId="56BB82C7" w14:textId="77777777" w:rsidR="000D0221" w:rsidRPr="00C01D00" w:rsidRDefault="000D0221" w:rsidP="00917866">
            <w:pPr>
              <w:rPr>
                <w:rFonts w:ascii="Arial" w:hAnsi="Arial" w:cs="Arial"/>
                <w:b/>
                <w:bCs/>
                <w:color w:val="5F497A"/>
                <w:szCs w:val="24"/>
              </w:rPr>
            </w:pPr>
            <w:r w:rsidRPr="00C01D00">
              <w:rPr>
                <w:rFonts w:ascii="Arial" w:hAnsi="Arial" w:cs="Arial"/>
                <w:b/>
                <w:bCs/>
                <w:color w:val="5F497A"/>
                <w:szCs w:val="24"/>
              </w:rPr>
              <w:t>Next revi</w:t>
            </w:r>
            <w:r w:rsidR="00E03580">
              <w:rPr>
                <w:rFonts w:ascii="Arial" w:hAnsi="Arial" w:cs="Arial"/>
                <w:b/>
                <w:bCs/>
                <w:color w:val="5F497A"/>
                <w:szCs w:val="24"/>
              </w:rPr>
              <w:t>ew</w:t>
            </w:r>
            <w:r w:rsidRPr="00C01D00">
              <w:rPr>
                <w:rFonts w:ascii="Arial" w:hAnsi="Arial" w:cs="Arial"/>
                <w:b/>
                <w:bCs/>
                <w:color w:val="5F497A"/>
                <w:szCs w:val="24"/>
              </w:rPr>
              <w:t>/ revision date:</w:t>
            </w:r>
          </w:p>
        </w:tc>
      </w:tr>
      <w:tr w:rsidR="000D0221" w:rsidRPr="00C01D00" w14:paraId="1E07D8DD" w14:textId="77777777" w:rsidTr="00EA2A95">
        <w:tc>
          <w:tcPr>
            <w:tcW w:w="1809" w:type="dxa"/>
            <w:tcBorders>
              <w:top w:val="single" w:sz="4" w:space="0" w:color="auto"/>
              <w:left w:val="single" w:sz="4" w:space="0" w:color="auto"/>
              <w:bottom w:val="single" w:sz="4" w:space="0" w:color="auto"/>
              <w:right w:val="single" w:sz="4" w:space="0" w:color="auto"/>
            </w:tcBorders>
            <w:hideMark/>
          </w:tcPr>
          <w:p w14:paraId="595289B9" w14:textId="77777777" w:rsidR="000D0221" w:rsidRPr="00C01D00" w:rsidRDefault="00E03580" w:rsidP="003B6F72">
            <w:pPr>
              <w:jc w:val="both"/>
              <w:rPr>
                <w:rFonts w:ascii="Arial" w:hAnsi="Arial" w:cs="Arial"/>
                <w:b/>
                <w:bCs/>
                <w:color w:val="000000"/>
                <w:szCs w:val="24"/>
              </w:rPr>
            </w:pPr>
            <w:r>
              <w:rPr>
                <w:rFonts w:ascii="Arial" w:hAnsi="Arial" w:cs="Arial"/>
                <w:b/>
                <w:bCs/>
                <w:color w:val="000000"/>
                <w:szCs w:val="24"/>
              </w:rPr>
              <w:t>Safeguarding</w:t>
            </w:r>
          </w:p>
        </w:tc>
        <w:tc>
          <w:tcPr>
            <w:tcW w:w="1985" w:type="dxa"/>
            <w:tcBorders>
              <w:top w:val="single" w:sz="4" w:space="0" w:color="auto"/>
              <w:left w:val="single" w:sz="4" w:space="0" w:color="auto"/>
              <w:bottom w:val="single" w:sz="4" w:space="0" w:color="auto"/>
              <w:right w:val="single" w:sz="4" w:space="0" w:color="auto"/>
            </w:tcBorders>
            <w:hideMark/>
          </w:tcPr>
          <w:p w14:paraId="4E7A6C6D" w14:textId="417D1BC4" w:rsidR="000D0221" w:rsidRPr="00C01D00" w:rsidRDefault="00A55552" w:rsidP="003B6F72">
            <w:pPr>
              <w:jc w:val="both"/>
              <w:rPr>
                <w:rFonts w:ascii="Arial" w:hAnsi="Arial" w:cs="Arial"/>
                <w:szCs w:val="24"/>
              </w:rPr>
            </w:pPr>
            <w:r>
              <w:rPr>
                <w:rFonts w:ascii="Arial" w:hAnsi="Arial" w:cs="Arial"/>
                <w:szCs w:val="24"/>
              </w:rPr>
              <w:t>Sarah Bliss</w:t>
            </w:r>
          </w:p>
        </w:tc>
        <w:tc>
          <w:tcPr>
            <w:tcW w:w="2127" w:type="dxa"/>
            <w:tcBorders>
              <w:top w:val="single" w:sz="4" w:space="0" w:color="auto"/>
              <w:left w:val="single" w:sz="4" w:space="0" w:color="auto"/>
              <w:bottom w:val="single" w:sz="4" w:space="0" w:color="auto"/>
              <w:right w:val="single" w:sz="4" w:space="0" w:color="auto"/>
            </w:tcBorders>
          </w:tcPr>
          <w:p w14:paraId="499E72DB" w14:textId="2A2E9B03" w:rsidR="000D0221" w:rsidRPr="00C01D00" w:rsidRDefault="00562032" w:rsidP="003B6F72">
            <w:pPr>
              <w:jc w:val="both"/>
              <w:rPr>
                <w:rFonts w:ascii="Arial" w:hAnsi="Arial" w:cs="Arial"/>
                <w:szCs w:val="24"/>
              </w:rPr>
            </w:pPr>
            <w:r>
              <w:rPr>
                <w:rFonts w:ascii="Arial" w:hAnsi="Arial" w:cs="Arial"/>
                <w:szCs w:val="24"/>
              </w:rPr>
              <w:t>13/01/23</w:t>
            </w:r>
          </w:p>
        </w:tc>
        <w:tc>
          <w:tcPr>
            <w:tcW w:w="1700" w:type="dxa"/>
            <w:tcBorders>
              <w:top w:val="single" w:sz="4" w:space="0" w:color="auto"/>
              <w:left w:val="single" w:sz="4" w:space="0" w:color="auto"/>
              <w:bottom w:val="single" w:sz="4" w:space="0" w:color="auto"/>
              <w:right w:val="single" w:sz="4" w:space="0" w:color="auto"/>
            </w:tcBorders>
          </w:tcPr>
          <w:p w14:paraId="5EA90C8E" w14:textId="4B52DBAE" w:rsidR="000D0221" w:rsidRPr="00C01D00" w:rsidRDefault="00C36F17" w:rsidP="003B6F72">
            <w:pPr>
              <w:jc w:val="both"/>
              <w:rPr>
                <w:rFonts w:ascii="Arial" w:hAnsi="Arial" w:cs="Arial"/>
                <w:szCs w:val="24"/>
              </w:rPr>
            </w:pPr>
            <w:r>
              <w:rPr>
                <w:rFonts w:ascii="Arial" w:hAnsi="Arial" w:cs="Arial"/>
                <w:szCs w:val="24"/>
              </w:rPr>
              <w:t>Full Board</w:t>
            </w:r>
          </w:p>
        </w:tc>
        <w:tc>
          <w:tcPr>
            <w:tcW w:w="1985" w:type="dxa"/>
            <w:tcBorders>
              <w:top w:val="single" w:sz="4" w:space="0" w:color="auto"/>
              <w:left w:val="single" w:sz="4" w:space="0" w:color="auto"/>
              <w:bottom w:val="single" w:sz="4" w:space="0" w:color="auto"/>
              <w:right w:val="single" w:sz="4" w:space="0" w:color="auto"/>
            </w:tcBorders>
          </w:tcPr>
          <w:p w14:paraId="16538AFD" w14:textId="4CF58EC7" w:rsidR="000D0221" w:rsidRPr="00C01D00" w:rsidRDefault="00562032" w:rsidP="007306E6">
            <w:pPr>
              <w:jc w:val="both"/>
              <w:rPr>
                <w:rFonts w:ascii="Arial" w:hAnsi="Arial" w:cs="Arial"/>
                <w:szCs w:val="24"/>
              </w:rPr>
            </w:pPr>
            <w:r>
              <w:rPr>
                <w:rFonts w:ascii="Arial" w:hAnsi="Arial" w:cs="Arial"/>
                <w:szCs w:val="24"/>
              </w:rPr>
              <w:t>Jan 2026</w:t>
            </w:r>
          </w:p>
        </w:tc>
      </w:tr>
    </w:tbl>
    <w:p w14:paraId="2E175EAB" w14:textId="77777777" w:rsidR="000D0221" w:rsidRDefault="000D0221" w:rsidP="003B6F72">
      <w:pPr>
        <w:spacing w:after="0"/>
        <w:jc w:val="both"/>
        <w:rPr>
          <w:rFonts w:ascii="Tahoma" w:eastAsia="Times New Roman" w:hAnsi="Tahoma" w:cs="Tahoma"/>
          <w:sz w:val="24"/>
          <w:szCs w:val="24"/>
          <w:lang w:eastAsia="en-GB"/>
        </w:rPr>
      </w:pPr>
    </w:p>
    <w:p w14:paraId="76017333" w14:textId="77777777" w:rsidR="008147D5" w:rsidRPr="00DA1F88" w:rsidRDefault="008147D5" w:rsidP="008147D5">
      <w:pPr>
        <w:spacing w:after="0"/>
        <w:jc w:val="both"/>
        <w:rPr>
          <w:rFonts w:ascii="Tahoma" w:eastAsia="Times New Roman" w:hAnsi="Tahoma" w:cs="Tahoma"/>
          <w:b/>
          <w:sz w:val="24"/>
          <w:szCs w:val="24"/>
          <w:lang w:eastAsia="en-GB"/>
        </w:rPr>
      </w:pPr>
      <w:r w:rsidRPr="00DA1F88">
        <w:rPr>
          <w:rFonts w:ascii="Tahoma" w:eastAsia="Times New Roman" w:hAnsi="Tahoma" w:cs="Tahoma"/>
          <w:b/>
          <w:sz w:val="24"/>
          <w:szCs w:val="24"/>
          <w:lang w:eastAsia="en-GB"/>
        </w:rPr>
        <w:t>Document Control</w:t>
      </w:r>
    </w:p>
    <w:p w14:paraId="30AD59F9" w14:textId="77777777" w:rsidR="008147D5" w:rsidRPr="000D0221" w:rsidRDefault="008147D5" w:rsidP="008147D5">
      <w:pPr>
        <w:spacing w:after="0"/>
        <w:jc w:val="both"/>
        <w:rPr>
          <w:rFonts w:ascii="Tahoma" w:eastAsia="Times New Roman" w:hAnsi="Tahoma" w:cs="Tahoma"/>
          <w:sz w:val="24"/>
          <w:szCs w:val="24"/>
          <w:lang w:eastAsia="en-GB"/>
        </w:rPr>
      </w:pPr>
    </w:p>
    <w:tbl>
      <w:tblPr>
        <w:tblStyle w:val="TableGrid"/>
        <w:tblW w:w="9634" w:type="dxa"/>
        <w:tblLook w:val="01E0" w:firstRow="1" w:lastRow="1" w:firstColumn="1" w:lastColumn="1" w:noHBand="0" w:noVBand="0"/>
      </w:tblPr>
      <w:tblGrid>
        <w:gridCol w:w="3038"/>
        <w:gridCol w:w="3043"/>
        <w:gridCol w:w="3553"/>
      </w:tblGrid>
      <w:tr w:rsidR="008147D5" w14:paraId="64D2BD51" w14:textId="77777777" w:rsidTr="00917866">
        <w:trPr>
          <w:trHeight w:val="519"/>
        </w:trPr>
        <w:tc>
          <w:tcPr>
            <w:tcW w:w="3038" w:type="dxa"/>
          </w:tcPr>
          <w:p w14:paraId="05617569" w14:textId="77777777" w:rsidR="008147D5" w:rsidRPr="0070206E" w:rsidRDefault="008147D5" w:rsidP="00ED1166">
            <w:pPr>
              <w:autoSpaceDE w:val="0"/>
              <w:autoSpaceDN w:val="0"/>
              <w:adjustRightInd w:val="0"/>
              <w:jc w:val="both"/>
              <w:rPr>
                <w:rFonts w:ascii="Tahoma" w:hAnsi="Tahoma" w:cs="Tahoma"/>
                <w:color w:val="5F497A" w:themeColor="accent4" w:themeShade="BF"/>
              </w:rPr>
            </w:pPr>
            <w:r w:rsidRPr="0070206E">
              <w:rPr>
                <w:rFonts w:ascii="Tahoma" w:hAnsi="Tahoma" w:cs="Tahoma"/>
                <w:color w:val="5F497A" w:themeColor="accent4" w:themeShade="BF"/>
              </w:rPr>
              <w:t xml:space="preserve">Version </w:t>
            </w:r>
          </w:p>
        </w:tc>
        <w:tc>
          <w:tcPr>
            <w:tcW w:w="3043" w:type="dxa"/>
          </w:tcPr>
          <w:p w14:paraId="06E1E95B" w14:textId="77777777" w:rsidR="008147D5" w:rsidRPr="0070206E" w:rsidRDefault="008147D5" w:rsidP="00ED1166">
            <w:pPr>
              <w:autoSpaceDE w:val="0"/>
              <w:autoSpaceDN w:val="0"/>
              <w:adjustRightInd w:val="0"/>
              <w:jc w:val="both"/>
              <w:rPr>
                <w:rFonts w:ascii="Tahoma" w:hAnsi="Tahoma" w:cs="Tahoma"/>
                <w:color w:val="5F497A" w:themeColor="accent4" w:themeShade="BF"/>
              </w:rPr>
            </w:pPr>
            <w:r w:rsidRPr="0070206E">
              <w:rPr>
                <w:rFonts w:ascii="Tahoma" w:hAnsi="Tahoma" w:cs="Tahoma"/>
                <w:color w:val="5F497A" w:themeColor="accent4" w:themeShade="BF"/>
              </w:rPr>
              <w:t>Date</w:t>
            </w:r>
          </w:p>
        </w:tc>
        <w:tc>
          <w:tcPr>
            <w:tcW w:w="3553" w:type="dxa"/>
          </w:tcPr>
          <w:p w14:paraId="23C201FB" w14:textId="77777777" w:rsidR="008147D5" w:rsidRPr="0070206E" w:rsidRDefault="008147D5" w:rsidP="00ED1166">
            <w:pPr>
              <w:autoSpaceDE w:val="0"/>
              <w:autoSpaceDN w:val="0"/>
              <w:adjustRightInd w:val="0"/>
              <w:jc w:val="both"/>
              <w:rPr>
                <w:rFonts w:ascii="Tahoma" w:hAnsi="Tahoma" w:cs="Tahoma"/>
                <w:color w:val="5F497A" w:themeColor="accent4" w:themeShade="BF"/>
              </w:rPr>
            </w:pPr>
            <w:r w:rsidRPr="0070206E">
              <w:rPr>
                <w:rFonts w:ascii="Tahoma" w:hAnsi="Tahoma" w:cs="Tahoma"/>
                <w:color w:val="5F497A" w:themeColor="accent4" w:themeShade="BF"/>
              </w:rPr>
              <w:t>Changes made</w:t>
            </w:r>
          </w:p>
        </w:tc>
      </w:tr>
      <w:tr w:rsidR="008147D5" w14:paraId="7F22E8DD" w14:textId="77777777" w:rsidTr="00917866">
        <w:trPr>
          <w:trHeight w:val="535"/>
        </w:trPr>
        <w:tc>
          <w:tcPr>
            <w:tcW w:w="3038" w:type="dxa"/>
          </w:tcPr>
          <w:p w14:paraId="03B5C30B" w14:textId="77777777" w:rsidR="008147D5" w:rsidRPr="00C6498B" w:rsidRDefault="008147D5" w:rsidP="00ED1166">
            <w:pPr>
              <w:autoSpaceDE w:val="0"/>
              <w:autoSpaceDN w:val="0"/>
              <w:adjustRightInd w:val="0"/>
              <w:jc w:val="both"/>
              <w:rPr>
                <w:rFonts w:ascii="Tahoma" w:hAnsi="Tahoma" w:cs="Tahoma"/>
              </w:rPr>
            </w:pPr>
            <w:r w:rsidRPr="00C6498B">
              <w:rPr>
                <w:rFonts w:ascii="Tahoma" w:hAnsi="Tahoma" w:cs="Tahoma"/>
              </w:rPr>
              <w:t>Version 1</w:t>
            </w:r>
          </w:p>
        </w:tc>
        <w:tc>
          <w:tcPr>
            <w:tcW w:w="3043" w:type="dxa"/>
          </w:tcPr>
          <w:p w14:paraId="6F081EB6"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October 2014</w:t>
            </w:r>
          </w:p>
        </w:tc>
        <w:tc>
          <w:tcPr>
            <w:tcW w:w="3553" w:type="dxa"/>
          </w:tcPr>
          <w:p w14:paraId="258F2248"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Revision</w:t>
            </w:r>
          </w:p>
        </w:tc>
      </w:tr>
      <w:tr w:rsidR="008147D5" w14:paraId="5A4CE6B2" w14:textId="77777777" w:rsidTr="00917866">
        <w:trPr>
          <w:trHeight w:val="535"/>
        </w:trPr>
        <w:tc>
          <w:tcPr>
            <w:tcW w:w="3038" w:type="dxa"/>
          </w:tcPr>
          <w:p w14:paraId="794C55C6"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lastRenderedPageBreak/>
              <w:t>Version 2</w:t>
            </w:r>
          </w:p>
        </w:tc>
        <w:tc>
          <w:tcPr>
            <w:tcW w:w="3043" w:type="dxa"/>
          </w:tcPr>
          <w:p w14:paraId="008397ED" w14:textId="77777777" w:rsidR="008147D5" w:rsidRDefault="008147D5" w:rsidP="00ED1166">
            <w:pPr>
              <w:autoSpaceDE w:val="0"/>
              <w:autoSpaceDN w:val="0"/>
              <w:adjustRightInd w:val="0"/>
              <w:jc w:val="both"/>
              <w:rPr>
                <w:rFonts w:ascii="Tahoma" w:hAnsi="Tahoma" w:cs="Tahoma"/>
              </w:rPr>
            </w:pPr>
            <w:r>
              <w:rPr>
                <w:rFonts w:ascii="Tahoma" w:hAnsi="Tahoma" w:cs="Tahoma"/>
              </w:rPr>
              <w:t>January 2017</w:t>
            </w:r>
          </w:p>
        </w:tc>
        <w:tc>
          <w:tcPr>
            <w:tcW w:w="3553" w:type="dxa"/>
          </w:tcPr>
          <w:p w14:paraId="53681079" w14:textId="77777777" w:rsidR="008147D5" w:rsidRDefault="008147D5" w:rsidP="00ED1166">
            <w:pPr>
              <w:autoSpaceDE w:val="0"/>
              <w:autoSpaceDN w:val="0"/>
              <w:adjustRightInd w:val="0"/>
              <w:jc w:val="both"/>
              <w:rPr>
                <w:rFonts w:ascii="Tahoma" w:hAnsi="Tahoma" w:cs="Tahoma"/>
              </w:rPr>
            </w:pPr>
            <w:r>
              <w:rPr>
                <w:rFonts w:ascii="Tahoma" w:hAnsi="Tahoma" w:cs="Tahoma"/>
              </w:rPr>
              <w:t>Full review and revision</w:t>
            </w:r>
          </w:p>
        </w:tc>
      </w:tr>
      <w:tr w:rsidR="008147D5" w14:paraId="02AFB8BE" w14:textId="77777777" w:rsidTr="00917866">
        <w:trPr>
          <w:trHeight w:val="535"/>
        </w:trPr>
        <w:tc>
          <w:tcPr>
            <w:tcW w:w="3038" w:type="dxa"/>
          </w:tcPr>
          <w:p w14:paraId="533B1FD1"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Version 3</w:t>
            </w:r>
          </w:p>
        </w:tc>
        <w:tc>
          <w:tcPr>
            <w:tcW w:w="3043" w:type="dxa"/>
          </w:tcPr>
          <w:p w14:paraId="1E407702" w14:textId="77777777" w:rsidR="008147D5" w:rsidRDefault="008147D5" w:rsidP="00ED1166">
            <w:pPr>
              <w:autoSpaceDE w:val="0"/>
              <w:autoSpaceDN w:val="0"/>
              <w:adjustRightInd w:val="0"/>
              <w:jc w:val="both"/>
              <w:rPr>
                <w:rFonts w:ascii="Tahoma" w:hAnsi="Tahoma" w:cs="Tahoma"/>
              </w:rPr>
            </w:pPr>
            <w:r>
              <w:rPr>
                <w:rFonts w:ascii="Tahoma" w:hAnsi="Tahoma" w:cs="Tahoma"/>
              </w:rPr>
              <w:t>January 2018</w:t>
            </w:r>
          </w:p>
        </w:tc>
        <w:tc>
          <w:tcPr>
            <w:tcW w:w="3553" w:type="dxa"/>
          </w:tcPr>
          <w:p w14:paraId="2A2258A7" w14:textId="77777777" w:rsidR="008147D5" w:rsidRDefault="008147D5" w:rsidP="00ED1166">
            <w:pPr>
              <w:autoSpaceDE w:val="0"/>
              <w:autoSpaceDN w:val="0"/>
              <w:adjustRightInd w:val="0"/>
              <w:jc w:val="both"/>
              <w:rPr>
                <w:rFonts w:ascii="Tahoma" w:hAnsi="Tahoma" w:cs="Tahoma"/>
              </w:rPr>
            </w:pPr>
            <w:r>
              <w:rPr>
                <w:rFonts w:ascii="Tahoma" w:hAnsi="Tahoma" w:cs="Tahoma"/>
              </w:rPr>
              <w:t>Review</w:t>
            </w:r>
          </w:p>
        </w:tc>
      </w:tr>
      <w:tr w:rsidR="008147D5" w14:paraId="1C4E22AD" w14:textId="77777777" w:rsidTr="00917866">
        <w:trPr>
          <w:trHeight w:val="535"/>
        </w:trPr>
        <w:tc>
          <w:tcPr>
            <w:tcW w:w="3038" w:type="dxa"/>
          </w:tcPr>
          <w:p w14:paraId="2A4EFBBC"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Version 4</w:t>
            </w:r>
          </w:p>
        </w:tc>
        <w:tc>
          <w:tcPr>
            <w:tcW w:w="3043" w:type="dxa"/>
          </w:tcPr>
          <w:p w14:paraId="331C234E" w14:textId="77777777" w:rsidR="008147D5" w:rsidRDefault="008147D5" w:rsidP="00ED1166">
            <w:pPr>
              <w:autoSpaceDE w:val="0"/>
              <w:autoSpaceDN w:val="0"/>
              <w:adjustRightInd w:val="0"/>
              <w:jc w:val="both"/>
              <w:rPr>
                <w:rFonts w:ascii="Tahoma" w:hAnsi="Tahoma" w:cs="Tahoma"/>
              </w:rPr>
            </w:pPr>
            <w:r>
              <w:rPr>
                <w:rFonts w:ascii="Tahoma" w:hAnsi="Tahoma" w:cs="Tahoma"/>
              </w:rPr>
              <w:t>January 2019</w:t>
            </w:r>
          </w:p>
        </w:tc>
        <w:tc>
          <w:tcPr>
            <w:tcW w:w="3553" w:type="dxa"/>
          </w:tcPr>
          <w:p w14:paraId="5983472B" w14:textId="77777777" w:rsidR="008147D5" w:rsidRDefault="008147D5" w:rsidP="00ED1166">
            <w:pPr>
              <w:autoSpaceDE w:val="0"/>
              <w:autoSpaceDN w:val="0"/>
              <w:adjustRightInd w:val="0"/>
              <w:jc w:val="both"/>
              <w:rPr>
                <w:rFonts w:ascii="Tahoma" w:hAnsi="Tahoma" w:cs="Tahoma"/>
              </w:rPr>
            </w:pPr>
            <w:r>
              <w:rPr>
                <w:rFonts w:ascii="Tahoma" w:hAnsi="Tahoma" w:cs="Tahoma"/>
              </w:rPr>
              <w:t>Revision: Working Together 2018; inclusion of: Sexting; Peer to Peer Abuse; Honour Based Violence; Forced Marriage; Sexual Violence &amp; Sexual Harassment between Peers; Criminal Exploitation and County Lines; Grooming</w:t>
            </w:r>
          </w:p>
        </w:tc>
      </w:tr>
      <w:tr w:rsidR="008147D5" w14:paraId="79474040" w14:textId="77777777" w:rsidTr="00917866">
        <w:trPr>
          <w:trHeight w:val="535"/>
        </w:trPr>
        <w:tc>
          <w:tcPr>
            <w:tcW w:w="3038" w:type="dxa"/>
          </w:tcPr>
          <w:p w14:paraId="7C950975"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Version 5</w:t>
            </w:r>
          </w:p>
        </w:tc>
        <w:tc>
          <w:tcPr>
            <w:tcW w:w="3043" w:type="dxa"/>
          </w:tcPr>
          <w:p w14:paraId="7C98B9B2" w14:textId="77777777" w:rsidR="008147D5" w:rsidRDefault="008147D5" w:rsidP="00ED1166">
            <w:pPr>
              <w:autoSpaceDE w:val="0"/>
              <w:autoSpaceDN w:val="0"/>
              <w:adjustRightInd w:val="0"/>
              <w:jc w:val="both"/>
              <w:rPr>
                <w:rFonts w:ascii="Tahoma" w:hAnsi="Tahoma" w:cs="Tahoma"/>
              </w:rPr>
            </w:pPr>
            <w:r>
              <w:rPr>
                <w:rFonts w:ascii="Tahoma" w:hAnsi="Tahoma" w:cs="Tahoma"/>
              </w:rPr>
              <w:t>January 2020</w:t>
            </w:r>
          </w:p>
        </w:tc>
        <w:tc>
          <w:tcPr>
            <w:tcW w:w="3553" w:type="dxa"/>
          </w:tcPr>
          <w:p w14:paraId="0A18ECF6" w14:textId="77777777" w:rsidR="008147D5" w:rsidRDefault="008147D5" w:rsidP="00ED1166">
            <w:pPr>
              <w:autoSpaceDE w:val="0"/>
              <w:autoSpaceDN w:val="0"/>
              <w:adjustRightInd w:val="0"/>
              <w:jc w:val="both"/>
              <w:rPr>
                <w:rFonts w:ascii="Tahoma" w:hAnsi="Tahoma" w:cs="Tahoma"/>
              </w:rPr>
            </w:pPr>
            <w:r>
              <w:rPr>
                <w:rFonts w:ascii="Tahoma" w:hAnsi="Tahoma" w:cs="Tahoma"/>
              </w:rPr>
              <w:t xml:space="preserve">LSCB updated to LSCP; EHA updated to Early Help Child and Family Assessments; LSCP 5 year training pathway updated to 6 year training pathway; Hyperlinks updated. </w:t>
            </w:r>
          </w:p>
        </w:tc>
      </w:tr>
      <w:tr w:rsidR="008147D5" w14:paraId="1D7470D6" w14:textId="77777777" w:rsidTr="00917866">
        <w:trPr>
          <w:trHeight w:val="535"/>
        </w:trPr>
        <w:tc>
          <w:tcPr>
            <w:tcW w:w="3038" w:type="dxa"/>
          </w:tcPr>
          <w:p w14:paraId="3D78E1DE" w14:textId="77777777" w:rsidR="008147D5" w:rsidRPr="00C6498B" w:rsidRDefault="008147D5" w:rsidP="00ED1166">
            <w:pPr>
              <w:autoSpaceDE w:val="0"/>
              <w:autoSpaceDN w:val="0"/>
              <w:adjustRightInd w:val="0"/>
              <w:jc w:val="both"/>
              <w:rPr>
                <w:rFonts w:ascii="Tahoma" w:hAnsi="Tahoma" w:cs="Tahoma"/>
              </w:rPr>
            </w:pPr>
            <w:r>
              <w:rPr>
                <w:rFonts w:ascii="Tahoma" w:hAnsi="Tahoma" w:cs="Tahoma"/>
              </w:rPr>
              <w:t>Version 6</w:t>
            </w:r>
          </w:p>
        </w:tc>
        <w:tc>
          <w:tcPr>
            <w:tcW w:w="3043" w:type="dxa"/>
          </w:tcPr>
          <w:p w14:paraId="617DDCFC" w14:textId="77777777" w:rsidR="008147D5" w:rsidRDefault="008147D5" w:rsidP="00ED1166">
            <w:pPr>
              <w:autoSpaceDE w:val="0"/>
              <w:autoSpaceDN w:val="0"/>
              <w:adjustRightInd w:val="0"/>
              <w:jc w:val="both"/>
              <w:rPr>
                <w:rFonts w:ascii="Tahoma" w:hAnsi="Tahoma" w:cs="Tahoma"/>
              </w:rPr>
            </w:pPr>
            <w:r>
              <w:rPr>
                <w:rFonts w:ascii="Tahoma" w:hAnsi="Tahoma" w:cs="Tahoma"/>
              </w:rPr>
              <w:t>January 2021</w:t>
            </w:r>
          </w:p>
        </w:tc>
        <w:tc>
          <w:tcPr>
            <w:tcW w:w="3553" w:type="dxa"/>
          </w:tcPr>
          <w:p w14:paraId="3493997F" w14:textId="77777777" w:rsidR="008147D5" w:rsidRDefault="008147D5" w:rsidP="00ED1166">
            <w:pPr>
              <w:autoSpaceDE w:val="0"/>
              <w:autoSpaceDN w:val="0"/>
              <w:adjustRightInd w:val="0"/>
              <w:jc w:val="both"/>
              <w:rPr>
                <w:rFonts w:ascii="Tahoma" w:hAnsi="Tahoma" w:cs="Tahoma"/>
              </w:rPr>
            </w:pPr>
            <w:r>
              <w:rPr>
                <w:rFonts w:ascii="Tahoma" w:hAnsi="Tahoma" w:cs="Tahoma"/>
              </w:rPr>
              <w:t>Full review, updated language, addition of Appendix A References and Links</w:t>
            </w:r>
          </w:p>
        </w:tc>
      </w:tr>
      <w:tr w:rsidR="00606135" w14:paraId="2C4D700A" w14:textId="77777777" w:rsidTr="00917866">
        <w:trPr>
          <w:trHeight w:val="535"/>
        </w:trPr>
        <w:tc>
          <w:tcPr>
            <w:tcW w:w="3038" w:type="dxa"/>
          </w:tcPr>
          <w:p w14:paraId="66846FDC" w14:textId="2A086DB5" w:rsidR="00606135" w:rsidRDefault="00606135" w:rsidP="00ED1166">
            <w:pPr>
              <w:autoSpaceDE w:val="0"/>
              <w:autoSpaceDN w:val="0"/>
              <w:adjustRightInd w:val="0"/>
              <w:jc w:val="both"/>
              <w:rPr>
                <w:rFonts w:ascii="Tahoma" w:hAnsi="Tahoma" w:cs="Tahoma"/>
              </w:rPr>
            </w:pPr>
            <w:r>
              <w:rPr>
                <w:rFonts w:ascii="Tahoma" w:hAnsi="Tahoma" w:cs="Tahoma"/>
              </w:rPr>
              <w:t>Version 7</w:t>
            </w:r>
          </w:p>
        </w:tc>
        <w:tc>
          <w:tcPr>
            <w:tcW w:w="3043" w:type="dxa"/>
          </w:tcPr>
          <w:p w14:paraId="01C439F8" w14:textId="1E8C7617" w:rsidR="00606135" w:rsidRDefault="00606135" w:rsidP="00ED1166">
            <w:pPr>
              <w:autoSpaceDE w:val="0"/>
              <w:autoSpaceDN w:val="0"/>
              <w:adjustRightInd w:val="0"/>
              <w:jc w:val="both"/>
              <w:rPr>
                <w:rFonts w:ascii="Tahoma" w:hAnsi="Tahoma" w:cs="Tahoma"/>
              </w:rPr>
            </w:pPr>
            <w:r>
              <w:rPr>
                <w:rFonts w:ascii="Tahoma" w:hAnsi="Tahoma" w:cs="Tahoma"/>
              </w:rPr>
              <w:t>December 2023</w:t>
            </w:r>
          </w:p>
        </w:tc>
        <w:tc>
          <w:tcPr>
            <w:tcW w:w="3553" w:type="dxa"/>
          </w:tcPr>
          <w:p w14:paraId="5FF099E9" w14:textId="02745C2D" w:rsidR="00606135" w:rsidRDefault="00606135" w:rsidP="00ED1166">
            <w:pPr>
              <w:autoSpaceDE w:val="0"/>
              <w:autoSpaceDN w:val="0"/>
              <w:adjustRightInd w:val="0"/>
              <w:jc w:val="both"/>
              <w:rPr>
                <w:rFonts w:ascii="Tahoma" w:hAnsi="Tahoma" w:cs="Tahoma"/>
              </w:rPr>
            </w:pPr>
            <w:r>
              <w:rPr>
                <w:rFonts w:ascii="Tahoma" w:hAnsi="Tahoma" w:cs="Tahoma"/>
              </w:rPr>
              <w:t>F</w:t>
            </w:r>
            <w:r w:rsidR="00F87471">
              <w:rPr>
                <w:rFonts w:ascii="Tahoma" w:hAnsi="Tahoma" w:cs="Tahoma"/>
              </w:rPr>
              <w:t>u</w:t>
            </w:r>
            <w:r>
              <w:rPr>
                <w:rFonts w:ascii="Tahoma" w:hAnsi="Tahoma" w:cs="Tahoma"/>
              </w:rPr>
              <w:t>ll review and separation of Policy and Procedure</w:t>
            </w:r>
            <w:r w:rsidR="00F87471">
              <w:rPr>
                <w:rFonts w:ascii="Tahoma" w:hAnsi="Tahoma" w:cs="Tahoma"/>
              </w:rPr>
              <w:t>.</w:t>
            </w:r>
          </w:p>
        </w:tc>
      </w:tr>
    </w:tbl>
    <w:p w14:paraId="1719711A" w14:textId="77777777" w:rsidR="008147D5" w:rsidRDefault="008147D5" w:rsidP="008147D5">
      <w:pPr>
        <w:tabs>
          <w:tab w:val="left" w:pos="2115"/>
        </w:tabs>
      </w:pPr>
    </w:p>
    <w:sectPr w:rsidR="008147D5" w:rsidSect="009654D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702" w:left="993" w:header="705" w:footer="7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EAE35" w14:textId="77777777" w:rsidR="009654DE" w:rsidRDefault="009654DE" w:rsidP="00A317DE">
      <w:pPr>
        <w:spacing w:after="0" w:line="240" w:lineRule="auto"/>
      </w:pPr>
      <w:r>
        <w:separator/>
      </w:r>
    </w:p>
  </w:endnote>
  <w:endnote w:type="continuationSeparator" w:id="0">
    <w:p w14:paraId="23DCF727" w14:textId="77777777" w:rsidR="009654DE" w:rsidRDefault="009654DE" w:rsidP="00A317DE">
      <w:pPr>
        <w:spacing w:after="0" w:line="240" w:lineRule="auto"/>
      </w:pPr>
      <w:r>
        <w:continuationSeparator/>
      </w:r>
    </w:p>
  </w:endnote>
  <w:endnote w:type="continuationNotice" w:id="1">
    <w:p w14:paraId="4AA6DCB3" w14:textId="77777777" w:rsidR="009654DE" w:rsidRDefault="00965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D46D" w14:textId="77777777" w:rsidR="00A97D4E" w:rsidRDefault="00A97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22" w14:textId="4D2E5F85" w:rsidR="00D10BB3" w:rsidRPr="00B35729" w:rsidRDefault="00D10BB3" w:rsidP="006E2387">
    <w:pPr>
      <w:pStyle w:val="Footer"/>
      <w:tabs>
        <w:tab w:val="clear" w:pos="9026"/>
        <w:tab w:val="right" w:pos="9356"/>
      </w:tabs>
      <w:ind w:left="-284"/>
      <w:rPr>
        <w:sz w:val="20"/>
      </w:rPr>
    </w:pPr>
    <w:r>
      <w:rPr>
        <w:noProof/>
        <w:sz w:val="20"/>
        <w:lang w:eastAsia="en-GB"/>
      </w:rPr>
      <mc:AlternateContent>
        <mc:Choice Requires="wps">
          <w:drawing>
            <wp:anchor distT="36576" distB="36576" distL="36576" distR="36576" simplePos="0" relativeHeight="251658240" behindDoc="0" locked="0" layoutInCell="1" allowOverlap="1" wp14:anchorId="1951BAB4" wp14:editId="6F745DA9">
              <wp:simplePos x="0" y="0"/>
              <wp:positionH relativeFrom="column">
                <wp:posOffset>2540</wp:posOffset>
              </wp:positionH>
              <wp:positionV relativeFrom="paragraph">
                <wp:posOffset>-163830</wp:posOffset>
              </wp:positionV>
              <wp:extent cx="6291580" cy="0"/>
              <wp:effectExtent l="40640" t="45720" r="40005" b="400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4A3B4E" id="Straight Connector 1"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pt,-12.9pt" to="495.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" strokecolor="#53579e" strokeweight="6pt">
              <v:stroke linestyle="thickBetweenThin"/>
              <v:shadow color="#ccc"/>
            </v:line>
          </w:pict>
        </mc:Fallback>
      </mc:AlternateContent>
    </w:r>
    <w:r w:rsidRPr="006E2387">
      <w:rPr>
        <w:sz w:val="20"/>
      </w:rPr>
      <w:t xml:space="preserve"> </w:t>
    </w:r>
    <w:r>
      <w:rPr>
        <w:sz w:val="20"/>
      </w:rPr>
      <w:t xml:space="preserve">     Revised</w:t>
    </w:r>
    <w:r w:rsidRPr="00B35729">
      <w:rPr>
        <w:sz w:val="20"/>
      </w:rPr>
      <w:t xml:space="preserve"> </w:t>
    </w:r>
    <w:r w:rsidR="00606135">
      <w:rPr>
        <w:sz w:val="20"/>
      </w:rPr>
      <w:t xml:space="preserve">Dec2023 </w:t>
    </w:r>
    <w:fldSimple w:instr=" FILENAME  \* Lower \p  \* MERGEFORMAT ">
      <w:r w:rsidR="00A97D4E" w:rsidRPr="00A97D4E">
        <w:rPr>
          <w:noProof/>
          <w:sz w:val="20"/>
        </w:rPr>
        <w:t>https</w:t>
      </w:r>
      <w:r w:rsidR="00A97D4E">
        <w:rPr>
          <w:noProof/>
        </w:rPr>
        <w:t>://leapuk.sharepoint.com/sites/leap/shared documents/resources/leap policy folder/current policies/[3] safeguarding/safeguarding policy approved december 2023.docx</w:t>
      </w:r>
    </w:fldSimple>
    <w:r w:rsidRPr="00B35729">
      <w:rPr>
        <w:sz w:val="20"/>
      </w:rPr>
      <w:tab/>
    </w:r>
    <w:r w:rsidRPr="00B35729">
      <w:rPr>
        <w:sz w:val="20"/>
      </w:rPr>
      <w:tab/>
    </w:r>
    <w:r w:rsidRPr="00B35729">
      <w:rPr>
        <w:sz w:val="20"/>
      </w:rPr>
      <w:fldChar w:fldCharType="begin"/>
    </w:r>
    <w:r w:rsidRPr="00B35729">
      <w:rPr>
        <w:sz w:val="20"/>
      </w:rPr>
      <w:instrText xml:space="preserve"> PAGE   \* MERGEFORMAT </w:instrText>
    </w:r>
    <w:r w:rsidRPr="00B35729">
      <w:rPr>
        <w:sz w:val="20"/>
      </w:rPr>
      <w:fldChar w:fldCharType="separate"/>
    </w:r>
    <w:r>
      <w:rPr>
        <w:noProof/>
        <w:sz w:val="20"/>
      </w:rPr>
      <w:t>1</w:t>
    </w:r>
    <w:r w:rsidRPr="00B35729">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19EE" w14:textId="77777777" w:rsidR="00A97D4E" w:rsidRDefault="00A97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14DF2" w14:textId="77777777" w:rsidR="009654DE" w:rsidRDefault="009654DE" w:rsidP="00A317DE">
      <w:pPr>
        <w:spacing w:after="0" w:line="240" w:lineRule="auto"/>
      </w:pPr>
      <w:r>
        <w:separator/>
      </w:r>
    </w:p>
  </w:footnote>
  <w:footnote w:type="continuationSeparator" w:id="0">
    <w:p w14:paraId="2CF5075F" w14:textId="77777777" w:rsidR="009654DE" w:rsidRDefault="009654DE" w:rsidP="00A317DE">
      <w:pPr>
        <w:spacing w:after="0" w:line="240" w:lineRule="auto"/>
      </w:pPr>
      <w:r>
        <w:continuationSeparator/>
      </w:r>
    </w:p>
  </w:footnote>
  <w:footnote w:type="continuationNotice" w:id="1">
    <w:p w14:paraId="6019E109" w14:textId="77777777" w:rsidR="009654DE" w:rsidRDefault="009654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B49F" w14:textId="77777777" w:rsidR="00A97D4E" w:rsidRDefault="00A97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838E" w14:textId="22A0B162" w:rsidR="00380BD7" w:rsidRDefault="00D10BB3" w:rsidP="00B16793">
    <w:pPr>
      <w:pStyle w:val="Header"/>
      <w:rPr>
        <w:rFonts w:ascii="Tahoma" w:hAnsi="Tahoma" w:cs="Tahoma"/>
        <w:b/>
        <w:sz w:val="24"/>
      </w:rPr>
    </w:pPr>
    <w:r>
      <w:rPr>
        <w:rFonts w:ascii="Tahoma" w:hAnsi="Tahoma" w:cs="Tahoma"/>
        <w:b/>
        <w:noProof/>
        <w:sz w:val="24"/>
        <w:lang w:eastAsia="en-GB"/>
      </w:rPr>
      <w:drawing>
        <wp:anchor distT="0" distB="0" distL="114300" distR="114300" simplePos="0" relativeHeight="251658242" behindDoc="1" locked="0" layoutInCell="1" allowOverlap="1" wp14:anchorId="36DB8883" wp14:editId="1F10DCC3">
          <wp:simplePos x="0" y="0"/>
          <wp:positionH relativeFrom="column">
            <wp:posOffset>5586095</wp:posOffset>
          </wp:positionH>
          <wp:positionV relativeFrom="paragraph">
            <wp:posOffset>-314325</wp:posOffset>
          </wp:positionV>
          <wp:extent cx="924560" cy="595630"/>
          <wp:effectExtent l="0" t="0" r="8890" b="0"/>
          <wp:wrapTight wrapText="bothSides">
            <wp:wrapPolygon edited="0">
              <wp:start x="0" y="0"/>
              <wp:lineTo x="0" y="20725"/>
              <wp:lineTo x="21363" y="20725"/>
              <wp:lineTo x="21363" y="0"/>
              <wp:lineTo x="0" y="0"/>
            </wp:wrapPolygon>
          </wp:wrapTight>
          <wp:docPr id="8" name="Picture 8" descr="C:\Documents and Settings\mark.fairweather\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rk.fairweather\Desktop\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456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z w:val="24"/>
      </w:rPr>
      <w:t>SAFEGUARDING</w:t>
    </w:r>
    <w:r w:rsidR="00380BD7">
      <w:rPr>
        <w:rFonts w:ascii="Tahoma" w:hAnsi="Tahoma" w:cs="Tahoma"/>
        <w:b/>
        <w:sz w:val="24"/>
      </w:rPr>
      <w:t xml:space="preserve"> CHILDREN &amp; VULNERABLE ADULTS</w:t>
    </w:r>
  </w:p>
  <w:p w14:paraId="26849178" w14:textId="77777777" w:rsidR="00D10BB3" w:rsidRPr="00B16793" w:rsidRDefault="00D10BB3" w:rsidP="00B16793">
    <w:pPr>
      <w:pStyle w:val="Header"/>
    </w:pPr>
    <w:r>
      <w:rPr>
        <w:noProof/>
        <w:lang w:eastAsia="en-GB"/>
      </w:rPr>
      <mc:AlternateContent>
        <mc:Choice Requires="wps">
          <w:drawing>
            <wp:anchor distT="36576" distB="36576" distL="36576" distR="36576" simplePos="0" relativeHeight="251658241" behindDoc="0" locked="0" layoutInCell="1" allowOverlap="1" wp14:anchorId="64F1F024" wp14:editId="309683F9">
              <wp:simplePos x="0" y="0"/>
              <wp:positionH relativeFrom="column">
                <wp:posOffset>-321310</wp:posOffset>
              </wp:positionH>
              <wp:positionV relativeFrom="paragraph">
                <wp:posOffset>242570</wp:posOffset>
              </wp:positionV>
              <wp:extent cx="6236335" cy="0"/>
              <wp:effectExtent l="40640" t="42545" r="38100" b="431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6335"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C9AE2" id="Straight Connector 2" o:spid="_x0000_s1026" style="position:absolute;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5.3pt,19.1pt" to="465.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" strokecolor="#53579e" strokeweight="6pt">
              <v:stroke linestyle="thickBetweenThin"/>
              <v:shadow color="#ccc"/>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80D7" w14:textId="77777777" w:rsidR="00A97D4E" w:rsidRDefault="00A97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A99"/>
    <w:multiLevelType w:val="multilevel"/>
    <w:tmpl w:val="A8C40994"/>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12B7FF0"/>
    <w:multiLevelType w:val="hybridMultilevel"/>
    <w:tmpl w:val="D35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C3AF5"/>
    <w:multiLevelType w:val="hybridMultilevel"/>
    <w:tmpl w:val="9EDE107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52A5509"/>
    <w:multiLevelType w:val="hybridMultilevel"/>
    <w:tmpl w:val="047A3D8E"/>
    <w:lvl w:ilvl="0" w:tplc="71AA0D0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B46461"/>
    <w:multiLevelType w:val="hybridMultilevel"/>
    <w:tmpl w:val="A4608626"/>
    <w:lvl w:ilvl="0" w:tplc="ACAE095E">
      <w:start w:val="1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5D2256"/>
    <w:multiLevelType w:val="hybridMultilevel"/>
    <w:tmpl w:val="0A5A9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8A84F60"/>
    <w:multiLevelType w:val="hybridMultilevel"/>
    <w:tmpl w:val="437089C8"/>
    <w:lvl w:ilvl="0" w:tplc="F92EF64C">
      <w:start w:val="1"/>
      <w:numFmt w:val="decimal"/>
      <w:lvlText w:val="%1."/>
      <w:lvlJc w:val="left"/>
      <w:pPr>
        <w:ind w:left="720" w:hanging="360"/>
      </w:pPr>
      <w:rPr>
        <w:rFonts w:ascii="Calibri" w:hAnsi="Calibri"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5C2E1F"/>
    <w:multiLevelType w:val="hybridMultilevel"/>
    <w:tmpl w:val="437089C8"/>
    <w:lvl w:ilvl="0" w:tplc="FFFFFFFF">
      <w:start w:val="1"/>
      <w:numFmt w:val="decimal"/>
      <w:lvlText w:val="%1."/>
      <w:lvlJc w:val="left"/>
      <w:pPr>
        <w:ind w:left="720" w:hanging="360"/>
      </w:pPr>
      <w:rPr>
        <w:rFonts w:ascii="Calibri" w:hAnsi="Calibri" w:cs="Times New Roman"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C12008"/>
    <w:multiLevelType w:val="hybridMultilevel"/>
    <w:tmpl w:val="C35E8E66"/>
    <w:lvl w:ilvl="0" w:tplc="DAD4A52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512F19"/>
    <w:multiLevelType w:val="hybridMultilevel"/>
    <w:tmpl w:val="CB668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1A3579"/>
    <w:multiLevelType w:val="hybridMultilevel"/>
    <w:tmpl w:val="2646A95E"/>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1" w15:restartNumberingAfterBreak="0">
    <w:nsid w:val="0EB7243E"/>
    <w:multiLevelType w:val="hybridMultilevel"/>
    <w:tmpl w:val="2448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AB7774"/>
    <w:multiLevelType w:val="hybridMultilevel"/>
    <w:tmpl w:val="C576C094"/>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3" w15:restartNumberingAfterBreak="0">
    <w:nsid w:val="17E96E2E"/>
    <w:multiLevelType w:val="hybridMultilevel"/>
    <w:tmpl w:val="5506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590166"/>
    <w:multiLevelType w:val="hybridMultilevel"/>
    <w:tmpl w:val="233A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67BDE"/>
    <w:multiLevelType w:val="hybridMultilevel"/>
    <w:tmpl w:val="B37E9B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43712E9"/>
    <w:multiLevelType w:val="multilevel"/>
    <w:tmpl w:val="5F6642F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4E519C4"/>
    <w:multiLevelType w:val="hybridMultilevel"/>
    <w:tmpl w:val="7734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C47E3E"/>
    <w:multiLevelType w:val="hybridMultilevel"/>
    <w:tmpl w:val="EDE05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016C0B"/>
    <w:multiLevelType w:val="hybridMultilevel"/>
    <w:tmpl w:val="837EEE0C"/>
    <w:lvl w:ilvl="0" w:tplc="D4625B0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834B7"/>
    <w:multiLevelType w:val="hybridMultilevel"/>
    <w:tmpl w:val="0776AB86"/>
    <w:lvl w:ilvl="0" w:tplc="D4625B0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2C27AF"/>
    <w:multiLevelType w:val="hybridMultilevel"/>
    <w:tmpl w:val="2958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AA5D52"/>
    <w:multiLevelType w:val="multilevel"/>
    <w:tmpl w:val="DBF6081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3" w15:restartNumberingAfterBreak="0">
    <w:nsid w:val="2FFA4071"/>
    <w:multiLevelType w:val="hybridMultilevel"/>
    <w:tmpl w:val="30F467A6"/>
    <w:lvl w:ilvl="0" w:tplc="A4B8C09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56186F"/>
    <w:multiLevelType w:val="hybridMultilevel"/>
    <w:tmpl w:val="4D28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725E23"/>
    <w:multiLevelType w:val="hybridMultilevel"/>
    <w:tmpl w:val="36EA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B43A6"/>
    <w:multiLevelType w:val="hybridMultilevel"/>
    <w:tmpl w:val="069CD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284D52"/>
    <w:multiLevelType w:val="multilevel"/>
    <w:tmpl w:val="1878278C"/>
    <w:lvl w:ilvl="0">
      <w:start w:val="5"/>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28" w15:restartNumberingAfterBreak="0">
    <w:nsid w:val="41A80517"/>
    <w:multiLevelType w:val="hybridMultilevel"/>
    <w:tmpl w:val="C480D7B2"/>
    <w:lvl w:ilvl="0" w:tplc="2342DC36">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2619F"/>
    <w:multiLevelType w:val="hybridMultilevel"/>
    <w:tmpl w:val="96329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625182"/>
    <w:multiLevelType w:val="hybridMultilevel"/>
    <w:tmpl w:val="6B365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27638F"/>
    <w:multiLevelType w:val="hybridMultilevel"/>
    <w:tmpl w:val="46B897A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32" w15:restartNumberingAfterBreak="0">
    <w:nsid w:val="4E4F7605"/>
    <w:multiLevelType w:val="hybridMultilevel"/>
    <w:tmpl w:val="30F6B1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A502BE"/>
    <w:multiLevelType w:val="hybridMultilevel"/>
    <w:tmpl w:val="AE22E3A6"/>
    <w:lvl w:ilvl="0" w:tplc="D4625B0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76635F"/>
    <w:multiLevelType w:val="hybridMultilevel"/>
    <w:tmpl w:val="E9B096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2D57D45"/>
    <w:multiLevelType w:val="hybridMultilevel"/>
    <w:tmpl w:val="262E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EA05A1"/>
    <w:multiLevelType w:val="hybridMultilevel"/>
    <w:tmpl w:val="8618F0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7B15F9"/>
    <w:multiLevelType w:val="hybridMultilevel"/>
    <w:tmpl w:val="1464B6A8"/>
    <w:lvl w:ilvl="0" w:tplc="58FAF372">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A6D432A"/>
    <w:multiLevelType w:val="hybridMultilevel"/>
    <w:tmpl w:val="BF90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7D0CD0"/>
    <w:multiLevelType w:val="multilevel"/>
    <w:tmpl w:val="0E50793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40" w15:restartNumberingAfterBreak="0">
    <w:nsid w:val="5BCA2386"/>
    <w:multiLevelType w:val="hybridMultilevel"/>
    <w:tmpl w:val="FB48C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3C2612"/>
    <w:multiLevelType w:val="hybridMultilevel"/>
    <w:tmpl w:val="79CCF896"/>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2" w15:restartNumberingAfterBreak="0">
    <w:nsid w:val="5CE47058"/>
    <w:multiLevelType w:val="hybridMultilevel"/>
    <w:tmpl w:val="3C225584"/>
    <w:lvl w:ilvl="0" w:tplc="D4625B0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4F2F33"/>
    <w:multiLevelType w:val="hybridMultilevel"/>
    <w:tmpl w:val="7ED4015C"/>
    <w:lvl w:ilvl="0" w:tplc="86B68F64">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704490"/>
    <w:multiLevelType w:val="hybridMultilevel"/>
    <w:tmpl w:val="2914611E"/>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5" w15:restartNumberingAfterBreak="0">
    <w:nsid w:val="67963818"/>
    <w:multiLevelType w:val="hybridMultilevel"/>
    <w:tmpl w:val="3FAAE5C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6" w15:restartNumberingAfterBreak="0">
    <w:nsid w:val="6B270CD6"/>
    <w:multiLevelType w:val="hybridMultilevel"/>
    <w:tmpl w:val="8B281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D812B1"/>
    <w:multiLevelType w:val="hybridMultilevel"/>
    <w:tmpl w:val="76B6C6FC"/>
    <w:lvl w:ilvl="0" w:tplc="D4625B0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3C76E1A"/>
    <w:multiLevelType w:val="hybridMultilevel"/>
    <w:tmpl w:val="30E63246"/>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9" w15:restartNumberingAfterBreak="0">
    <w:nsid w:val="764169C7"/>
    <w:multiLevelType w:val="hybridMultilevel"/>
    <w:tmpl w:val="90D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880C9B"/>
    <w:multiLevelType w:val="hybridMultilevel"/>
    <w:tmpl w:val="8E5E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AE1B41"/>
    <w:multiLevelType w:val="hybridMultilevel"/>
    <w:tmpl w:val="61A08BC6"/>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num w:numId="1" w16cid:durableId="2006931858">
    <w:abstractNumId w:val="14"/>
  </w:num>
  <w:num w:numId="2" w16cid:durableId="917053198">
    <w:abstractNumId w:val="24"/>
  </w:num>
  <w:num w:numId="3" w16cid:durableId="1091896721">
    <w:abstractNumId w:val="1"/>
  </w:num>
  <w:num w:numId="4" w16cid:durableId="493886143">
    <w:abstractNumId w:val="49"/>
  </w:num>
  <w:num w:numId="5" w16cid:durableId="804929141">
    <w:abstractNumId w:val="38"/>
  </w:num>
  <w:num w:numId="6" w16cid:durableId="1100025143">
    <w:abstractNumId w:val="16"/>
  </w:num>
  <w:num w:numId="7" w16cid:durableId="2050884040">
    <w:abstractNumId w:val="9"/>
  </w:num>
  <w:num w:numId="8" w16cid:durableId="1457288954">
    <w:abstractNumId w:val="39"/>
  </w:num>
  <w:num w:numId="9" w16cid:durableId="676228414">
    <w:abstractNumId w:val="10"/>
  </w:num>
  <w:num w:numId="10" w16cid:durableId="436875217">
    <w:abstractNumId w:val="15"/>
  </w:num>
  <w:num w:numId="11" w16cid:durableId="1185287307">
    <w:abstractNumId w:val="51"/>
  </w:num>
  <w:num w:numId="12" w16cid:durableId="1176382560">
    <w:abstractNumId w:val="5"/>
  </w:num>
  <w:num w:numId="13" w16cid:durableId="376003756">
    <w:abstractNumId w:val="45"/>
  </w:num>
  <w:num w:numId="14" w16cid:durableId="2039116706">
    <w:abstractNumId w:val="48"/>
  </w:num>
  <w:num w:numId="15" w16cid:durableId="793017855">
    <w:abstractNumId w:val="0"/>
  </w:num>
  <w:num w:numId="16" w16cid:durableId="1717123799">
    <w:abstractNumId w:val="34"/>
  </w:num>
  <w:num w:numId="17" w16cid:durableId="255721842">
    <w:abstractNumId w:val="2"/>
  </w:num>
  <w:num w:numId="18" w16cid:durableId="291711011">
    <w:abstractNumId w:val="27"/>
  </w:num>
  <w:num w:numId="19" w16cid:durableId="1197037639">
    <w:abstractNumId w:val="31"/>
  </w:num>
  <w:num w:numId="20" w16cid:durableId="1361471712">
    <w:abstractNumId w:val="41"/>
  </w:num>
  <w:num w:numId="21" w16cid:durableId="2146971676">
    <w:abstractNumId w:val="44"/>
  </w:num>
  <w:num w:numId="22" w16cid:durableId="875434999">
    <w:abstractNumId w:val="12"/>
  </w:num>
  <w:num w:numId="23" w16cid:durableId="1367557403">
    <w:abstractNumId w:val="18"/>
  </w:num>
  <w:num w:numId="24" w16cid:durableId="1642348596">
    <w:abstractNumId w:val="30"/>
  </w:num>
  <w:num w:numId="25" w16cid:durableId="2030594227">
    <w:abstractNumId w:val="29"/>
  </w:num>
  <w:num w:numId="26" w16cid:durableId="909343625">
    <w:abstractNumId w:val="37"/>
  </w:num>
  <w:num w:numId="27" w16cid:durableId="2058552900">
    <w:abstractNumId w:val="4"/>
  </w:num>
  <w:num w:numId="28" w16cid:durableId="626393913">
    <w:abstractNumId w:val="11"/>
  </w:num>
  <w:num w:numId="29" w16cid:durableId="2006281704">
    <w:abstractNumId w:val="17"/>
  </w:num>
  <w:num w:numId="30" w16cid:durableId="860360923">
    <w:abstractNumId w:val="50"/>
  </w:num>
  <w:num w:numId="31" w16cid:durableId="601424244">
    <w:abstractNumId w:val="35"/>
  </w:num>
  <w:num w:numId="32" w16cid:durableId="1986739030">
    <w:abstractNumId w:val="25"/>
  </w:num>
  <w:num w:numId="33" w16cid:durableId="636955417">
    <w:abstractNumId w:val="13"/>
  </w:num>
  <w:num w:numId="34" w16cid:durableId="751509498">
    <w:abstractNumId w:val="26"/>
  </w:num>
  <w:num w:numId="35" w16cid:durableId="1593129368">
    <w:abstractNumId w:val="8"/>
  </w:num>
  <w:num w:numId="36" w16cid:durableId="285745502">
    <w:abstractNumId w:val="43"/>
  </w:num>
  <w:num w:numId="37" w16cid:durableId="722951292">
    <w:abstractNumId w:val="28"/>
  </w:num>
  <w:num w:numId="38" w16cid:durableId="223100376">
    <w:abstractNumId w:val="3"/>
  </w:num>
  <w:num w:numId="39" w16cid:durableId="420414552">
    <w:abstractNumId w:val="23"/>
  </w:num>
  <w:num w:numId="40" w16cid:durableId="757017760">
    <w:abstractNumId w:val="40"/>
  </w:num>
  <w:num w:numId="41" w16cid:durableId="1204976120">
    <w:abstractNumId w:val="22"/>
  </w:num>
  <w:num w:numId="42" w16cid:durableId="456728594">
    <w:abstractNumId w:val="32"/>
  </w:num>
  <w:num w:numId="43" w16cid:durableId="1541936242">
    <w:abstractNumId w:val="6"/>
  </w:num>
  <w:num w:numId="44" w16cid:durableId="317655041">
    <w:abstractNumId w:val="7"/>
  </w:num>
  <w:num w:numId="45" w16cid:durableId="880164430">
    <w:abstractNumId w:val="46"/>
  </w:num>
  <w:num w:numId="46" w16cid:durableId="1267156518">
    <w:abstractNumId w:val="36"/>
  </w:num>
  <w:num w:numId="47" w16cid:durableId="601884309">
    <w:abstractNumId w:val="21"/>
  </w:num>
  <w:num w:numId="48" w16cid:durableId="1352150881">
    <w:abstractNumId w:val="33"/>
  </w:num>
  <w:num w:numId="49" w16cid:durableId="308679888">
    <w:abstractNumId w:val="19"/>
  </w:num>
  <w:num w:numId="50" w16cid:durableId="2143690474">
    <w:abstractNumId w:val="47"/>
  </w:num>
  <w:num w:numId="51" w16cid:durableId="1149714258">
    <w:abstractNumId w:val="42"/>
  </w:num>
  <w:num w:numId="52" w16cid:durableId="9702328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16"/>
    <w:rsid w:val="000068A5"/>
    <w:rsid w:val="0000725B"/>
    <w:rsid w:val="000323A4"/>
    <w:rsid w:val="000332F5"/>
    <w:rsid w:val="000415EA"/>
    <w:rsid w:val="0004241C"/>
    <w:rsid w:val="000434B8"/>
    <w:rsid w:val="0004360F"/>
    <w:rsid w:val="00045D3D"/>
    <w:rsid w:val="000469B6"/>
    <w:rsid w:val="000500F8"/>
    <w:rsid w:val="00060774"/>
    <w:rsid w:val="00064C08"/>
    <w:rsid w:val="00065568"/>
    <w:rsid w:val="00081BAA"/>
    <w:rsid w:val="00091E99"/>
    <w:rsid w:val="000B1D08"/>
    <w:rsid w:val="000C012D"/>
    <w:rsid w:val="000C067C"/>
    <w:rsid w:val="000C08A0"/>
    <w:rsid w:val="000C4508"/>
    <w:rsid w:val="000D0221"/>
    <w:rsid w:val="000E1067"/>
    <w:rsid w:val="000F497C"/>
    <w:rsid w:val="00110EAE"/>
    <w:rsid w:val="001121C4"/>
    <w:rsid w:val="00126764"/>
    <w:rsid w:val="00133FE5"/>
    <w:rsid w:val="001346D3"/>
    <w:rsid w:val="00135C8D"/>
    <w:rsid w:val="00141211"/>
    <w:rsid w:val="001639B8"/>
    <w:rsid w:val="00164753"/>
    <w:rsid w:val="00164E4B"/>
    <w:rsid w:val="00173387"/>
    <w:rsid w:val="0017502C"/>
    <w:rsid w:val="00176175"/>
    <w:rsid w:val="001761BD"/>
    <w:rsid w:val="00181612"/>
    <w:rsid w:val="00190E26"/>
    <w:rsid w:val="00194131"/>
    <w:rsid w:val="001E1646"/>
    <w:rsid w:val="001E5768"/>
    <w:rsid w:val="00223A69"/>
    <w:rsid w:val="00224D9E"/>
    <w:rsid w:val="002360D5"/>
    <w:rsid w:val="00251A72"/>
    <w:rsid w:val="00261B0A"/>
    <w:rsid w:val="00271D28"/>
    <w:rsid w:val="00271E4E"/>
    <w:rsid w:val="00296146"/>
    <w:rsid w:val="002B605D"/>
    <w:rsid w:val="002D09B4"/>
    <w:rsid w:val="002E2E92"/>
    <w:rsid w:val="002E4B1F"/>
    <w:rsid w:val="002F1151"/>
    <w:rsid w:val="002F225E"/>
    <w:rsid w:val="00302230"/>
    <w:rsid w:val="00316BFC"/>
    <w:rsid w:val="00333D2A"/>
    <w:rsid w:val="00336867"/>
    <w:rsid w:val="003369E7"/>
    <w:rsid w:val="00342781"/>
    <w:rsid w:val="00357BB6"/>
    <w:rsid w:val="0037038E"/>
    <w:rsid w:val="0037193B"/>
    <w:rsid w:val="003756E5"/>
    <w:rsid w:val="00380BD7"/>
    <w:rsid w:val="00386DC2"/>
    <w:rsid w:val="003A0191"/>
    <w:rsid w:val="003B08BA"/>
    <w:rsid w:val="003B5138"/>
    <w:rsid w:val="003B6F72"/>
    <w:rsid w:val="003C17C0"/>
    <w:rsid w:val="003C4876"/>
    <w:rsid w:val="003E1CB3"/>
    <w:rsid w:val="004057CC"/>
    <w:rsid w:val="00416EC4"/>
    <w:rsid w:val="00424C59"/>
    <w:rsid w:val="00435A72"/>
    <w:rsid w:val="00461E88"/>
    <w:rsid w:val="00464979"/>
    <w:rsid w:val="004732F8"/>
    <w:rsid w:val="00474FFD"/>
    <w:rsid w:val="004753AA"/>
    <w:rsid w:val="00475682"/>
    <w:rsid w:val="00482544"/>
    <w:rsid w:val="00484190"/>
    <w:rsid w:val="004A3EC3"/>
    <w:rsid w:val="004B3263"/>
    <w:rsid w:val="004B7520"/>
    <w:rsid w:val="004C2B9C"/>
    <w:rsid w:val="004D56BD"/>
    <w:rsid w:val="00502D75"/>
    <w:rsid w:val="005369C2"/>
    <w:rsid w:val="0054485E"/>
    <w:rsid w:val="00550A8D"/>
    <w:rsid w:val="005515BB"/>
    <w:rsid w:val="00551730"/>
    <w:rsid w:val="00562032"/>
    <w:rsid w:val="0058549E"/>
    <w:rsid w:val="005A7F73"/>
    <w:rsid w:val="005B2F56"/>
    <w:rsid w:val="005B3318"/>
    <w:rsid w:val="005B44B3"/>
    <w:rsid w:val="005C0441"/>
    <w:rsid w:val="005C1004"/>
    <w:rsid w:val="005D2DC5"/>
    <w:rsid w:val="005D6DCA"/>
    <w:rsid w:val="005E2ECF"/>
    <w:rsid w:val="005F3D38"/>
    <w:rsid w:val="005F55B9"/>
    <w:rsid w:val="005F5B1A"/>
    <w:rsid w:val="005F6635"/>
    <w:rsid w:val="00606135"/>
    <w:rsid w:val="00617BE9"/>
    <w:rsid w:val="006209A1"/>
    <w:rsid w:val="0062340E"/>
    <w:rsid w:val="006248B1"/>
    <w:rsid w:val="006569A5"/>
    <w:rsid w:val="006603D4"/>
    <w:rsid w:val="00670E7E"/>
    <w:rsid w:val="00673B0D"/>
    <w:rsid w:val="00677E75"/>
    <w:rsid w:val="006849D5"/>
    <w:rsid w:val="006972EA"/>
    <w:rsid w:val="006A01F6"/>
    <w:rsid w:val="006B374F"/>
    <w:rsid w:val="006C1885"/>
    <w:rsid w:val="006D3ADA"/>
    <w:rsid w:val="006D6F93"/>
    <w:rsid w:val="006D7A76"/>
    <w:rsid w:val="006E0F0E"/>
    <w:rsid w:val="006E2387"/>
    <w:rsid w:val="006F559C"/>
    <w:rsid w:val="0070263A"/>
    <w:rsid w:val="00711D75"/>
    <w:rsid w:val="00722AB4"/>
    <w:rsid w:val="007306E6"/>
    <w:rsid w:val="0073108A"/>
    <w:rsid w:val="007411AE"/>
    <w:rsid w:val="00770E35"/>
    <w:rsid w:val="0079301A"/>
    <w:rsid w:val="00794680"/>
    <w:rsid w:val="007B32BB"/>
    <w:rsid w:val="007C28C9"/>
    <w:rsid w:val="007C411C"/>
    <w:rsid w:val="007C5ACE"/>
    <w:rsid w:val="00813FCF"/>
    <w:rsid w:val="008147D5"/>
    <w:rsid w:val="00816CFF"/>
    <w:rsid w:val="008338D7"/>
    <w:rsid w:val="00835A00"/>
    <w:rsid w:val="0084579B"/>
    <w:rsid w:val="00854CFA"/>
    <w:rsid w:val="008727A0"/>
    <w:rsid w:val="00872815"/>
    <w:rsid w:val="0087437A"/>
    <w:rsid w:val="00876CBB"/>
    <w:rsid w:val="00882CC9"/>
    <w:rsid w:val="00890278"/>
    <w:rsid w:val="00895D8D"/>
    <w:rsid w:val="008A3B81"/>
    <w:rsid w:val="008B06FA"/>
    <w:rsid w:val="008B5A37"/>
    <w:rsid w:val="008C3E74"/>
    <w:rsid w:val="008C5C93"/>
    <w:rsid w:val="008D0961"/>
    <w:rsid w:val="008E2A53"/>
    <w:rsid w:val="008E7F8F"/>
    <w:rsid w:val="008F3902"/>
    <w:rsid w:val="008F44F9"/>
    <w:rsid w:val="0090454A"/>
    <w:rsid w:val="00917866"/>
    <w:rsid w:val="00927D2A"/>
    <w:rsid w:val="009407EA"/>
    <w:rsid w:val="009426CD"/>
    <w:rsid w:val="00954A0F"/>
    <w:rsid w:val="009654DE"/>
    <w:rsid w:val="009705C0"/>
    <w:rsid w:val="009707CB"/>
    <w:rsid w:val="009B31C8"/>
    <w:rsid w:val="009B3E21"/>
    <w:rsid w:val="009B50AB"/>
    <w:rsid w:val="009B7FD7"/>
    <w:rsid w:val="009E2EF3"/>
    <w:rsid w:val="009E3384"/>
    <w:rsid w:val="00A1353F"/>
    <w:rsid w:val="00A143DD"/>
    <w:rsid w:val="00A1798F"/>
    <w:rsid w:val="00A317DE"/>
    <w:rsid w:val="00A42F7E"/>
    <w:rsid w:val="00A55552"/>
    <w:rsid w:val="00A65B99"/>
    <w:rsid w:val="00A73FF6"/>
    <w:rsid w:val="00A764F9"/>
    <w:rsid w:val="00A778E5"/>
    <w:rsid w:val="00A80097"/>
    <w:rsid w:val="00A844A4"/>
    <w:rsid w:val="00A85643"/>
    <w:rsid w:val="00A9083C"/>
    <w:rsid w:val="00A92BE7"/>
    <w:rsid w:val="00A97D4E"/>
    <w:rsid w:val="00AB0A4F"/>
    <w:rsid w:val="00AB5D1F"/>
    <w:rsid w:val="00AC2AC9"/>
    <w:rsid w:val="00AC2BBC"/>
    <w:rsid w:val="00AC432F"/>
    <w:rsid w:val="00AC4B77"/>
    <w:rsid w:val="00AD0912"/>
    <w:rsid w:val="00AF3402"/>
    <w:rsid w:val="00AF51B4"/>
    <w:rsid w:val="00AF526B"/>
    <w:rsid w:val="00B118CD"/>
    <w:rsid w:val="00B16793"/>
    <w:rsid w:val="00B267A4"/>
    <w:rsid w:val="00B334AA"/>
    <w:rsid w:val="00B33D3A"/>
    <w:rsid w:val="00B35729"/>
    <w:rsid w:val="00B46026"/>
    <w:rsid w:val="00B47EFF"/>
    <w:rsid w:val="00B718AD"/>
    <w:rsid w:val="00B71978"/>
    <w:rsid w:val="00B86EBF"/>
    <w:rsid w:val="00B9173A"/>
    <w:rsid w:val="00BA3650"/>
    <w:rsid w:val="00BA3EEE"/>
    <w:rsid w:val="00BD0A46"/>
    <w:rsid w:val="00BD5668"/>
    <w:rsid w:val="00BE3DE6"/>
    <w:rsid w:val="00BF20C0"/>
    <w:rsid w:val="00BF3B32"/>
    <w:rsid w:val="00BF6AC3"/>
    <w:rsid w:val="00C01661"/>
    <w:rsid w:val="00C16A09"/>
    <w:rsid w:val="00C219B1"/>
    <w:rsid w:val="00C225C4"/>
    <w:rsid w:val="00C31A8A"/>
    <w:rsid w:val="00C33CCB"/>
    <w:rsid w:val="00C36F17"/>
    <w:rsid w:val="00C67067"/>
    <w:rsid w:val="00C82ED2"/>
    <w:rsid w:val="00C84660"/>
    <w:rsid w:val="00C85064"/>
    <w:rsid w:val="00C87D17"/>
    <w:rsid w:val="00C931EC"/>
    <w:rsid w:val="00C95D16"/>
    <w:rsid w:val="00CA1FE7"/>
    <w:rsid w:val="00CA225A"/>
    <w:rsid w:val="00CA2F77"/>
    <w:rsid w:val="00CA511F"/>
    <w:rsid w:val="00CC4B78"/>
    <w:rsid w:val="00D10BB3"/>
    <w:rsid w:val="00D12FC1"/>
    <w:rsid w:val="00D27440"/>
    <w:rsid w:val="00D27B20"/>
    <w:rsid w:val="00D36C15"/>
    <w:rsid w:val="00D37B6E"/>
    <w:rsid w:val="00D64E34"/>
    <w:rsid w:val="00D73658"/>
    <w:rsid w:val="00D861C1"/>
    <w:rsid w:val="00D87CA6"/>
    <w:rsid w:val="00DA172B"/>
    <w:rsid w:val="00DA1F88"/>
    <w:rsid w:val="00DA377A"/>
    <w:rsid w:val="00DB2DF0"/>
    <w:rsid w:val="00DD00F5"/>
    <w:rsid w:val="00DD0997"/>
    <w:rsid w:val="00DF1933"/>
    <w:rsid w:val="00DF3BAF"/>
    <w:rsid w:val="00DF4495"/>
    <w:rsid w:val="00DF4FA8"/>
    <w:rsid w:val="00DF69A2"/>
    <w:rsid w:val="00E02BAA"/>
    <w:rsid w:val="00E030C5"/>
    <w:rsid w:val="00E03580"/>
    <w:rsid w:val="00E04CE7"/>
    <w:rsid w:val="00E10552"/>
    <w:rsid w:val="00E16F54"/>
    <w:rsid w:val="00E20187"/>
    <w:rsid w:val="00E3165E"/>
    <w:rsid w:val="00E3500E"/>
    <w:rsid w:val="00E3592A"/>
    <w:rsid w:val="00E471D5"/>
    <w:rsid w:val="00E50442"/>
    <w:rsid w:val="00E56988"/>
    <w:rsid w:val="00E703CD"/>
    <w:rsid w:val="00E76FC3"/>
    <w:rsid w:val="00E8758D"/>
    <w:rsid w:val="00E92CB3"/>
    <w:rsid w:val="00E944FB"/>
    <w:rsid w:val="00E95528"/>
    <w:rsid w:val="00E97042"/>
    <w:rsid w:val="00EA2A95"/>
    <w:rsid w:val="00EC6BE1"/>
    <w:rsid w:val="00ED2081"/>
    <w:rsid w:val="00EE5275"/>
    <w:rsid w:val="00EE7ED8"/>
    <w:rsid w:val="00EF2CC8"/>
    <w:rsid w:val="00F21F0B"/>
    <w:rsid w:val="00F25FB5"/>
    <w:rsid w:val="00F324BF"/>
    <w:rsid w:val="00F5335E"/>
    <w:rsid w:val="00F5444F"/>
    <w:rsid w:val="00F662CB"/>
    <w:rsid w:val="00F67F0D"/>
    <w:rsid w:val="00F71AEA"/>
    <w:rsid w:val="00F87471"/>
    <w:rsid w:val="00F92C1F"/>
    <w:rsid w:val="00FA0BF8"/>
    <w:rsid w:val="00FB5482"/>
    <w:rsid w:val="00FB6578"/>
    <w:rsid w:val="00FC06A9"/>
    <w:rsid w:val="00FC3352"/>
    <w:rsid w:val="00FD1006"/>
    <w:rsid w:val="00FD2958"/>
    <w:rsid w:val="00FE02B2"/>
    <w:rsid w:val="00FE053C"/>
    <w:rsid w:val="00FE1745"/>
    <w:rsid w:val="00FE2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D050"/>
  <w15:docId w15:val="{1051D4D4-9964-4474-A763-DCBA69E1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basedOn w:val="DefaultParagraphFont"/>
    <w:uiPriority w:val="99"/>
    <w:semiHidden/>
    <w:rsid w:val="00A317DE"/>
    <w:rPr>
      <w:color w:val="808080"/>
    </w:rPr>
  </w:style>
  <w:style w:type="paragraph" w:styleId="ListParagraph">
    <w:name w:val="List Paragraph"/>
    <w:basedOn w:val="Normal"/>
    <w:uiPriority w:val="34"/>
    <w:qFormat/>
    <w:rsid w:val="000D0221"/>
    <w:pPr>
      <w:ind w:left="720"/>
      <w:contextualSpacing/>
    </w:pPr>
  </w:style>
  <w:style w:type="table" w:styleId="TableGrid">
    <w:name w:val="Table Grid"/>
    <w:basedOn w:val="TableNormal"/>
    <w:uiPriority w:val="59"/>
    <w:rsid w:val="00DA1F8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4A0F"/>
    <w:rPr>
      <w:color w:val="0000FF" w:themeColor="hyperlink"/>
      <w:u w:val="single"/>
    </w:rPr>
  </w:style>
  <w:style w:type="paragraph" w:customStyle="1" w:styleId="Default">
    <w:name w:val="Default"/>
    <w:rsid w:val="006D7A76"/>
    <w:pPr>
      <w:autoSpaceDE w:val="0"/>
      <w:autoSpaceDN w:val="0"/>
      <w:adjustRightInd w:val="0"/>
    </w:pPr>
    <w:rPr>
      <w:rFonts w:eastAsiaTheme="minorHAnsi" w:cs="Calibri"/>
      <w:color w:val="000000"/>
      <w:sz w:val="24"/>
      <w:szCs w:val="24"/>
      <w:lang w:eastAsia="en-US"/>
    </w:rPr>
  </w:style>
  <w:style w:type="character" w:styleId="FollowedHyperlink">
    <w:name w:val="FollowedHyperlink"/>
    <w:basedOn w:val="DefaultParagraphFont"/>
    <w:uiPriority w:val="99"/>
    <w:semiHidden/>
    <w:unhideWhenUsed/>
    <w:rsid w:val="00E030C5"/>
    <w:rPr>
      <w:color w:val="800080" w:themeColor="followedHyperlink"/>
      <w:u w:val="single"/>
    </w:rPr>
  </w:style>
  <w:style w:type="character" w:styleId="UnresolvedMention">
    <w:name w:val="Unresolved Mention"/>
    <w:basedOn w:val="DefaultParagraphFont"/>
    <w:uiPriority w:val="99"/>
    <w:semiHidden/>
    <w:unhideWhenUsed/>
    <w:rsid w:val="00872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81871">
      <w:bodyDiv w:val="1"/>
      <w:marLeft w:val="0"/>
      <w:marRight w:val="0"/>
      <w:marTop w:val="0"/>
      <w:marBottom w:val="0"/>
      <w:divBdr>
        <w:top w:val="none" w:sz="0" w:space="0" w:color="auto"/>
        <w:left w:val="none" w:sz="0" w:space="0" w:color="auto"/>
        <w:bottom w:val="none" w:sz="0" w:space="0" w:color="auto"/>
        <w:right w:val="none" w:sz="0" w:space="0" w:color="auto"/>
      </w:divBdr>
    </w:div>
    <w:div w:id="1158955486">
      <w:bodyDiv w:val="1"/>
      <w:marLeft w:val="0"/>
      <w:marRight w:val="0"/>
      <w:marTop w:val="0"/>
      <w:marBottom w:val="0"/>
      <w:divBdr>
        <w:top w:val="none" w:sz="0" w:space="0" w:color="auto"/>
        <w:left w:val="none" w:sz="0" w:space="0" w:color="auto"/>
        <w:bottom w:val="none" w:sz="0" w:space="0" w:color="auto"/>
        <w:right w:val="none" w:sz="0" w:space="0" w:color="auto"/>
      </w:divBdr>
    </w:div>
    <w:div w:id="159176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colnshire.gov.uk/safeguard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New%20Office%20Administration\General%20Admin%20Forms\Header-Footer%20Template%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67508AC13D194B8D7CDB2AD34E13A7" ma:contentTypeVersion="18" ma:contentTypeDescription="Create a new document." ma:contentTypeScope="" ma:versionID="a64fd4817f9e974bc9a1db305bd410e7">
  <xsd:schema xmlns:xsd="http://www.w3.org/2001/XMLSchema" xmlns:xs="http://www.w3.org/2001/XMLSchema" xmlns:p="http://schemas.microsoft.com/office/2006/metadata/properties" xmlns:ns2="91612962-78eb-4207-9e58-ce48528a9c2f" xmlns:ns3="893c7edf-5959-40f4-a61e-2c1509160f75" targetNamespace="http://schemas.microsoft.com/office/2006/metadata/properties" ma:root="true" ma:fieldsID="854826746d9f7315bab6dd3bc98d8c91" ns2:_="" ns3:_="">
    <xsd:import namespace="91612962-78eb-4207-9e58-ce48528a9c2f"/>
    <xsd:import namespace="893c7edf-5959-40f4-a61e-2c1509160f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12962-78eb-4207-9e58-ce48528a9c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44c377-17e6-4f9e-976e-0dff13f076a3}" ma:internalName="TaxCatchAll" ma:showField="CatchAllData" ma:web="91612962-78eb-4207-9e58-ce48528a9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3c7edf-5959-40f4-a61e-2c1509160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a318f4-f40d-45de-b55f-ea0d80fd4c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3c7edf-5959-40f4-a61e-2c1509160f75">
      <Terms xmlns="http://schemas.microsoft.com/office/infopath/2007/PartnerControls"/>
    </lcf76f155ced4ddcb4097134ff3c332f>
    <TaxCatchAll xmlns="91612962-78eb-4207-9e58-ce48528a9c2f" xsi:nil="true"/>
  </documentManagement>
</p:properties>
</file>

<file path=customXml/itemProps1.xml><?xml version="1.0" encoding="utf-8"?>
<ds:datastoreItem xmlns:ds="http://schemas.openxmlformats.org/officeDocument/2006/customXml" ds:itemID="{694B62C5-48C8-46DF-A338-2D68F970F5EF}">
  <ds:schemaRefs>
    <ds:schemaRef ds:uri="http://schemas.microsoft.com/sharepoint/v3/contenttype/forms"/>
  </ds:schemaRefs>
</ds:datastoreItem>
</file>

<file path=customXml/itemProps2.xml><?xml version="1.0" encoding="utf-8"?>
<ds:datastoreItem xmlns:ds="http://schemas.openxmlformats.org/officeDocument/2006/customXml" ds:itemID="{3ACFA1D7-23A6-4D61-BDD2-F03FF0172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12962-78eb-4207-9e58-ce48528a9c2f"/>
    <ds:schemaRef ds:uri="893c7edf-5959-40f4-a61e-2c1509160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6A7E2-1FE4-4E29-A1B5-432240075130}">
  <ds:schemaRefs>
    <ds:schemaRef ds:uri="http://schemas.openxmlformats.org/officeDocument/2006/bibliography"/>
  </ds:schemaRefs>
</ds:datastoreItem>
</file>

<file path=customXml/itemProps4.xml><?xml version="1.0" encoding="utf-8"?>
<ds:datastoreItem xmlns:ds="http://schemas.openxmlformats.org/officeDocument/2006/customXml" ds:itemID="{9E478C6E-6498-40D2-A7D1-87FB295B55DE}">
  <ds:schemaRefs>
    <ds:schemaRef ds:uri="http://schemas.microsoft.com/office/2006/metadata/properties"/>
    <ds:schemaRef ds:uri="http://schemas.microsoft.com/office/infopath/2007/PartnerControls"/>
    <ds:schemaRef ds:uri="893c7edf-5959-40f4-a61e-2c1509160f75"/>
    <ds:schemaRef ds:uri="91612962-78eb-4207-9e58-ce48528a9c2f"/>
  </ds:schemaRefs>
</ds:datastoreItem>
</file>

<file path=docProps/app.xml><?xml version="1.0" encoding="utf-8"?>
<Properties xmlns="http://schemas.openxmlformats.org/officeDocument/2006/extended-properties" xmlns:vt="http://schemas.openxmlformats.org/officeDocument/2006/docPropsVTypes">
  <Template>Header-Footer Template Portrait</Template>
  <TotalTime>14</TotalTime>
  <Pages>6</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val.moore</dc:creator>
  <cp:lastModifiedBy>Trudi Ward-Walters</cp:lastModifiedBy>
  <cp:revision>19</cp:revision>
  <cp:lastPrinted>2020-01-30T15:04:00Z</cp:lastPrinted>
  <dcterms:created xsi:type="dcterms:W3CDTF">2023-12-13T16:22:00Z</dcterms:created>
  <dcterms:modified xsi:type="dcterms:W3CDTF">2024-01-26T09:45:00Z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0x010100A967508AC13D194B8D7CDB2AD34E13A7</vt:lpwstr>
  </property>
  <property fmtid="{D5CDD505-2E9C-101B-9397-08002B2CF9AE}" pid="3" name="MediaServiceImageTags">
    <vt:lpwstr/>
  </property>
</Properties>
</file>